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22D2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1"/>
          <w:szCs w:val="11"/>
          <w:lang w:val="en-UG"/>
        </w:rPr>
        <w:t xml:space="preserve">Review began </w:t>
      </w:r>
      <w:r>
        <w:rPr>
          <w:rFonts w:ascii="ArialMT" w:hAnsi="ArialMT" w:cs="ArialMT"/>
          <w:color w:val="222222"/>
          <w:sz w:val="11"/>
          <w:szCs w:val="11"/>
          <w:lang w:val="en-UG"/>
        </w:rPr>
        <w:t>12/19/2025</w:t>
      </w:r>
    </w:p>
    <w:p w14:paraId="5DEA8DC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1"/>
          <w:szCs w:val="11"/>
          <w:lang w:val="en-UG"/>
        </w:rPr>
        <w:t xml:space="preserve">Review ended </w:t>
      </w:r>
      <w:r>
        <w:rPr>
          <w:rFonts w:ascii="ArialMT" w:hAnsi="ArialMT" w:cs="ArialMT"/>
          <w:color w:val="222222"/>
          <w:sz w:val="11"/>
          <w:szCs w:val="11"/>
          <w:lang w:val="en-UG"/>
        </w:rPr>
        <w:t>01/03/2026</w:t>
      </w:r>
    </w:p>
    <w:p w14:paraId="0A4ED58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1"/>
          <w:szCs w:val="11"/>
          <w:lang w:val="en-UG"/>
        </w:rPr>
        <w:t xml:space="preserve">Published </w:t>
      </w:r>
      <w:r>
        <w:rPr>
          <w:rFonts w:ascii="ArialMT" w:hAnsi="ArialMT" w:cs="ArialMT"/>
          <w:color w:val="222222"/>
          <w:sz w:val="11"/>
          <w:szCs w:val="11"/>
          <w:lang w:val="en-UG"/>
        </w:rPr>
        <w:t>01/12/2026</w:t>
      </w:r>
    </w:p>
    <w:p w14:paraId="0D617C2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1"/>
          <w:szCs w:val="11"/>
          <w:lang w:val="en-UG"/>
        </w:rPr>
        <w:t xml:space="preserve">© Copyright </w:t>
      </w:r>
      <w:r>
        <w:rPr>
          <w:rFonts w:ascii="ArialMT" w:hAnsi="ArialMT" w:cs="ArialMT"/>
          <w:color w:val="222222"/>
          <w:sz w:val="11"/>
          <w:szCs w:val="11"/>
          <w:lang w:val="en-UG"/>
        </w:rPr>
        <w:t>2026</w:t>
      </w:r>
    </w:p>
    <w:p w14:paraId="6FE47FD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Godfrey et al. This is an open access article</w:t>
      </w:r>
    </w:p>
    <w:p w14:paraId="2C084FB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distributed under the terms of the Creative</w:t>
      </w:r>
    </w:p>
    <w:p w14:paraId="55E7E53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Commons Attribution License CC-BY 4.0.,</w:t>
      </w:r>
    </w:p>
    <w:p w14:paraId="3C50795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which permits unrestricted use, distribution,</w:t>
      </w:r>
    </w:p>
    <w:p w14:paraId="764BF81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and reproduction in any medium, provided</w:t>
      </w:r>
    </w:p>
    <w:p w14:paraId="5B78688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MT" w:hAnsi="ArialMT" w:cs="ArialMT"/>
          <w:color w:val="222222"/>
          <w:sz w:val="11"/>
          <w:szCs w:val="11"/>
          <w:lang w:val="en-UG"/>
        </w:rPr>
        <w:t>the original author and source are credited.</w:t>
      </w:r>
    </w:p>
    <w:p w14:paraId="354E36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1"/>
          <w:szCs w:val="11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1"/>
          <w:szCs w:val="11"/>
          <w:lang w:val="en-UG"/>
        </w:rPr>
        <w:t xml:space="preserve">DOI: </w:t>
      </w:r>
      <w:r>
        <w:rPr>
          <w:rFonts w:ascii="ArialMT" w:hAnsi="ArialMT" w:cs="ArialMT"/>
          <w:color w:val="222222"/>
          <w:sz w:val="11"/>
          <w:szCs w:val="11"/>
          <w:lang w:val="en-UG"/>
        </w:rPr>
        <w:t>10.7759/cureus.101406</w:t>
      </w:r>
    </w:p>
    <w:p w14:paraId="1483BB6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</w:pPr>
      <w:r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  <w:t>Application of AI to Ultrasonographic Images to</w:t>
      </w:r>
    </w:p>
    <w:p w14:paraId="1CB8E77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</w:pPr>
      <w:r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  <w:t>Aid the Clinical Care of Pregnant Women With</w:t>
      </w:r>
    </w:p>
    <w:p w14:paraId="7C95590F" w14:textId="77777777" w:rsidR="008B2189" w:rsidRPr="00945F1E" w:rsidRDefault="008B2189" w:rsidP="008B21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BDA5"/>
          <w:sz w:val="24"/>
          <w:szCs w:val="24"/>
          <w:lang w:val="en-UG"/>
        </w:rPr>
      </w:pPr>
      <w:r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  <w:t>Pre-eclampsia in Uganda: A Protocol for a Pilot</w:t>
      </w:r>
    </w:p>
    <w:p w14:paraId="08868C9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</w:pPr>
      <w:r>
        <w:rPr>
          <w:rFonts w:ascii="PTSerif-Bold" w:hAnsi="PTSerif-Bold" w:cs="PTSerif-Bold"/>
          <w:b/>
          <w:bCs/>
          <w:color w:val="15BDA5"/>
          <w:sz w:val="29"/>
          <w:szCs w:val="29"/>
          <w:lang w:val="en-UG"/>
        </w:rPr>
        <w:t>Study</w:t>
      </w:r>
    </w:p>
    <w:p w14:paraId="2CCB2A6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R. 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Godfrey ,</w:t>
      </w:r>
      <w:proofErr w:type="gram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Fredrick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Atwiine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, Esther C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, Leo Anthony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Celi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, Rogers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Mwavu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,</w:t>
      </w:r>
    </w:p>
    <w:p w14:paraId="0925C2A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Fred 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Kaggwa ,</w:t>
      </w:r>
      <w:proofErr w:type="gram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Jessica 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, William Wasswa</w:t>
      </w:r>
    </w:p>
    <w:p w14:paraId="08AA2ED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1.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Obstetrics and Gynaecology, Mbarara University of Science and Technology (MUST),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2.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Obstetrics and</w:t>
      </w:r>
    </w:p>
    <w:p w14:paraId="03D4506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Gynaecology, Divine Mercy Hospital-Father Bash Foundation,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3.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Mbarara University Data Science</w:t>
      </w:r>
    </w:p>
    <w:p w14:paraId="031CD51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Research Hub, Mbarara University of Science and Technology,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4.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Pharmacy, Mbarara University of</w:t>
      </w:r>
    </w:p>
    <w:p w14:paraId="04276EC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Science and Technology,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5.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Medicine, Beth Israel Deaconess Medical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Center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, Harvard Medical School,</w:t>
      </w:r>
    </w:p>
    <w:p w14:paraId="77D1B490" w14:textId="77777777" w:rsidR="008B2189" w:rsidRPr="00945F1E" w:rsidRDefault="008B2189" w:rsidP="00945F1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Boston, USA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6.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Computing and Informatics, Mbarara University of Science and Technology,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7.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Internal</w:t>
      </w:r>
    </w:p>
    <w:p w14:paraId="4308FB3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Medicine, Harvard Medical School, Massachusetts General Hospital, Boston, USA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8.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Computing and Informatics,</w:t>
      </w:r>
    </w:p>
    <w:p w14:paraId="4A99D10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Mbarara University Data Science Research Hub, Mbarara University of Science and Technology, Mbarara, UGA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 xml:space="preserve">9.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App</w:t>
      </w:r>
    </w:p>
    <w:p w14:paraId="09F5034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Development, Global Auto Systems LTD, Mbarara, UGA</w:t>
      </w:r>
    </w:p>
    <w:p w14:paraId="178AF5A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3"/>
          <w:szCs w:val="13"/>
          <w:lang w:val="en-UG"/>
        </w:rPr>
        <w:t xml:space="preserve">Corresponding author: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R. Godfrey, gmugyenyi@must.ac.ug</w:t>
      </w:r>
    </w:p>
    <w:p w14:paraId="48FE2EF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Abstract</w:t>
      </w:r>
    </w:p>
    <w:p w14:paraId="5A5C1E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Background</w:t>
      </w:r>
    </w:p>
    <w:p w14:paraId="1AFAE47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Artificial intelligence (AI) refers to computer systems designed to perform tasks requiring human</w:t>
      </w:r>
    </w:p>
    <w:p w14:paraId="261C9FF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intelligence, including medical diagnosis. AI methods have enhanced diagnostic processes across various</w:t>
      </w:r>
    </w:p>
    <w:p w14:paraId="3330EF8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diseases. In obstetrics, conditions such as pre-eclampsia are typically assessed using USG, yet access to these</w:t>
      </w:r>
    </w:p>
    <w:p w14:paraId="7761644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services and trained sonographers 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remains</w:t>
      </w:r>
      <w:proofErr w:type="gram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limited. Automated diagnosis using AI applied to stored images</w:t>
      </w:r>
    </w:p>
    <w:p w14:paraId="6E51FD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offers an opportunity to improve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outcomes. In Uganda, progress in integrating AI into</w:t>
      </w:r>
    </w:p>
    <w:p w14:paraId="5A851F7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obstetric care has been minimal, despite the high burden of complications. This study aims to create a</w:t>
      </w:r>
    </w:p>
    <w:p w14:paraId="4014EEC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Doppler USG image database, annotated for machine learning models to predict pre-eclampsia</w:t>
      </w:r>
    </w:p>
    <w:p w14:paraId="7E18F3E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complications.</w:t>
      </w:r>
    </w:p>
    <w:p w14:paraId="1E51B3D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Methods</w:t>
      </w:r>
    </w:p>
    <w:p w14:paraId="3F6C3D1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This cross-sectional study will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150 pregnant women seeking obstetric USG services at Divine Mercy</w:t>
      </w:r>
    </w:p>
    <w:p w14:paraId="3671090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Hospital, Mbarara City, Uganda. Participants will be recruited consecutively from the outpatient department,</w:t>
      </w:r>
    </w:p>
    <w:p w14:paraId="297431A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with half expected to have pre-eclampsia. Sociodemographic, obstetric, and clinical data will be</w:t>
      </w:r>
    </w:p>
    <w:p w14:paraId="69A2956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systematically collected, de-identified, and linked to corresponding Doppler ultrasonographic images. Data</w:t>
      </w:r>
    </w:p>
    <w:p w14:paraId="1D4AB5A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elements will include acquisition parameters, key Doppler indices, and anonymized demographic</w:t>
      </w:r>
    </w:p>
    <w:p w14:paraId="5626F58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information. All data will be securely stored in a structured repository hosted by the Data Management and</w:t>
      </w:r>
    </w:p>
    <w:p w14:paraId="2FA6D2B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Analysis Core (DMAC) of the Mbarara University Data Science Research Hub. Images will be annotated using</w:t>
      </w:r>
    </w:p>
    <w:p w14:paraId="2DEE0AE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 standardized protocol by trained experts and linked with structured clinical metadata. The dataset will be</w:t>
      </w:r>
    </w:p>
    <w:p w14:paraId="2023F1C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partitioned into training, validation, and test subsets. Machine learning approaches will include</w:t>
      </w:r>
    </w:p>
    <w:p w14:paraId="1DFFB7F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convolutional neural networks, ensemble learning, and transfer learning. Performance will be evaluated</w:t>
      </w:r>
    </w:p>
    <w:p w14:paraId="7642241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using cross-validation, area under the receiver operating characteristic (ROC) curve (AUC), precision, recall,</w:t>
      </w:r>
    </w:p>
    <w:p w14:paraId="626ECB7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F1-score, with hyperparameter optimization via grid and Bayesian search.</w:t>
      </w:r>
    </w:p>
    <w:p w14:paraId="4F8050B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Results</w:t>
      </w:r>
    </w:p>
    <w:p w14:paraId="08A4ACE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primary outcome will be a de-identified, annotated dataset of obstetric Doppler ultrasonographic</w:t>
      </w:r>
    </w:p>
    <w:p w14:paraId="308A1D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images linked to structured clinical metadata, including the amniotic fluid index,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heart rate, umbilical</w:t>
      </w:r>
    </w:p>
    <w:p w14:paraId="3DA8A2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and cerebral arteries, uterine arteries, and placenta. Images will undergo standardized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preprocessing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and</w:t>
      </w:r>
    </w:p>
    <w:p w14:paraId="096DA0C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dual expert review, with discrepancies adjudicated by a third reviewer. The secondary outcome is a</w:t>
      </w:r>
    </w:p>
    <w:p w14:paraId="4DBCA05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multimodal AI tool predicting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 of pre-eclampsia. Data collection targets</w:t>
      </w:r>
    </w:p>
    <w:p w14:paraId="58602B7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150 participants, funded by the National Institutes of Health (NIH) Data Science Initiative for Africa.</w:t>
      </w:r>
    </w:p>
    <w:p w14:paraId="7C6FF90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Discussion</w:t>
      </w:r>
    </w:p>
    <w:p w14:paraId="6EB14CF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 settings with limited access to expert imaging, this study will develop a high-quality annotated dataset</w:t>
      </w:r>
    </w:p>
    <w:p w14:paraId="22E3A92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a context-specific machine learning model trained on images from pre-eclamptic and non-preeclamptic</w:t>
      </w:r>
    </w:p>
    <w:p w14:paraId="12DE1BC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pregnancies. It will be among the first obstetric AI datasets derived entirely from an African</w:t>
      </w:r>
    </w:p>
    <w:p w14:paraId="6DDBB75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population, addressing global gaps in representation. Aligned with Uganda’s Digital Health Strategy, the</w:t>
      </w:r>
    </w:p>
    <w:p w14:paraId="21158AF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study supports innovative tools to strengthen clinical decision-making, improve maternal and perinatal</w:t>
      </w:r>
    </w:p>
    <w:p w14:paraId="5280805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outcomes, and advance AI integration into routine obstetric care in low-resource settings.</w:t>
      </w:r>
    </w:p>
    <w:p w14:paraId="26C8714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Conclusion</w:t>
      </w:r>
    </w:p>
    <w:p w14:paraId="72AFA62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2"/>
          <w:szCs w:val="12"/>
          <w:lang w:val="en-UG"/>
        </w:rPr>
      </w:pPr>
      <w:r>
        <w:rPr>
          <w:rFonts w:ascii="PTSerif-Regular" w:hAnsi="PTSerif-Regular" w:cs="PTSerif-Regular"/>
          <w:color w:val="15BDA5"/>
          <w:sz w:val="12"/>
          <w:szCs w:val="12"/>
          <w:lang w:val="en-UG"/>
        </w:rPr>
        <w:t>1, 2, 3 4 4 5 3, 6</w:t>
      </w:r>
    </w:p>
    <w:p w14:paraId="578651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2"/>
          <w:szCs w:val="12"/>
          <w:lang w:val="en-UG"/>
        </w:rPr>
      </w:pPr>
      <w:r>
        <w:rPr>
          <w:rFonts w:ascii="PTSerif-Regular" w:hAnsi="PTSerif-Regular" w:cs="PTSerif-Regular"/>
          <w:color w:val="15BDA5"/>
          <w:sz w:val="12"/>
          <w:szCs w:val="12"/>
          <w:lang w:val="en-UG"/>
        </w:rPr>
        <w:t>6 7 8, 9</w:t>
      </w:r>
    </w:p>
    <w:p w14:paraId="56E4327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000000"/>
          <w:sz w:val="13"/>
          <w:szCs w:val="13"/>
          <w:lang w:val="en-UG"/>
        </w:rPr>
        <w:t>Open Access Original Article</w:t>
      </w:r>
    </w:p>
    <w:p w14:paraId="0B71BF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000000"/>
          <w:sz w:val="13"/>
          <w:szCs w:val="13"/>
          <w:lang w:val="en-UG"/>
        </w:rPr>
        <w:t>How to cite this article</w:t>
      </w:r>
    </w:p>
    <w:p w14:paraId="25D6EB0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Godfrey M R,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Atwiine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F,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Atukunda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E, et al. (January 12, 2026) Application of AI to Ultrasonographic Images to Aid the Clinical Care of Pregnant</w:t>
      </w:r>
    </w:p>
    <w:p w14:paraId="4102DB5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Women With Pre-eclampsia in Uganda: A Protocol for a Pilot Study.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</w:t>
      </w:r>
    </w:p>
    <w:p w14:paraId="25A6294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study will generate one of the first annotated obstetric Doppler ultrasound datasets from sub-Saharan</w:t>
      </w:r>
    </w:p>
    <w:p w14:paraId="728A158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Africa. The findings will inform potential integration of AI tools into routine maternal healthcare.</w:t>
      </w:r>
    </w:p>
    <w:p w14:paraId="3668D79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3"/>
          <w:szCs w:val="13"/>
          <w:lang w:val="en-UG"/>
        </w:rPr>
        <w:t xml:space="preserve">Categories: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Obstetrics/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Gynecology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, Healthcare Technology</w:t>
      </w:r>
    </w:p>
    <w:p w14:paraId="6F23F6A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3"/>
          <w:szCs w:val="13"/>
          <w:lang w:val="en-UG"/>
        </w:rPr>
        <w:t xml:space="preserve">Keywords: </w:t>
      </w: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artificial intelligence(ai), clinical data science, machine learning in medicine, pre-eclampsia,</w:t>
      </w:r>
    </w:p>
    <w:p w14:paraId="51BA37F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ultrasonographic images</w:t>
      </w:r>
    </w:p>
    <w:p w14:paraId="7002BE2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Introduction</w:t>
      </w:r>
    </w:p>
    <w:p w14:paraId="34459E7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Obstetric ultrasonographic imaging, also known as prenatal or pregnancy ultrasound scans (USS), plays a</w:t>
      </w:r>
    </w:p>
    <w:p w14:paraId="6DDCC2A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vital role in obstetric care by providing a safe, non-invasive, and highly effective method for monitoring</w:t>
      </w:r>
    </w:p>
    <w:p w14:paraId="492433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development and maternal health throughout pregnancy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[1, 2]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It is used for confirming pregnancy,</w:t>
      </w:r>
    </w:p>
    <w:p w14:paraId="0CD7626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estimating gestational age, detecting multiple pregnancies, and assessing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growth, anatomy, and wellbeing</w:t>
      </w:r>
    </w:p>
    <w:p w14:paraId="3DE7D5A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USS is also instrumental in identifying congenital anomalies, placental abnormalities, biological</w:t>
      </w:r>
    </w:p>
    <w:p w14:paraId="01FC2A4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sex, and pregnancy or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complications, although most guidelines still recommend clinical assessment as</w:t>
      </w:r>
    </w:p>
    <w:p w14:paraId="41EED1F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lastRenderedPageBreak/>
        <w:t xml:space="preserve">a cost-effective screening tool to identify growth restriction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[4, 5]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Doppler ultrasound further aids in</w:t>
      </w:r>
    </w:p>
    <w:p w14:paraId="01FABB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evaluating blood flow to detect conditions like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growth restriction and preeclampsia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[6-8]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Regular</w:t>
      </w:r>
    </w:p>
    <w:p w14:paraId="0B050B4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ultrasound assessments enhance prenatal care by facilitating early diagnosis, guiding interventions, and</w:t>
      </w:r>
    </w:p>
    <w:p w14:paraId="5B8EC3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improving pregnancy outcomes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[9]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0EF820C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Advancements in medical technology have further enhanced obstetric care, with artificial intelligence (AI)</w:t>
      </w:r>
    </w:p>
    <w:p w14:paraId="600EA89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emerging as a powerful tool in disease diagnosis, including the detection and management of diseases, a</w:t>
      </w:r>
    </w:p>
    <w:p w14:paraId="2D66A67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process traditionally performed by humans. AI refers to computer systems that perform tasks that typically</w:t>
      </w:r>
    </w:p>
    <w:p w14:paraId="560BDAA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require human intelligence, mimic human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behavior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and can be programmed to complete automated</w:t>
      </w:r>
    </w:p>
    <w:p w14:paraId="1FCFE2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processes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[10]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including medical diagnosis. AI-driven technologies are revolutionizing disease diagnosis</w:t>
      </w:r>
    </w:p>
    <w:p w14:paraId="053049C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management by improving the accuracy and efficiency of medical assessments. Machine learning, a</w:t>
      </w:r>
    </w:p>
    <w:p w14:paraId="288BEB0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branch of AI, focuses on creating algorithms and statistical models that allow computers to learn from data</w:t>
      </w:r>
    </w:p>
    <w:p w14:paraId="1AC4562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and make predictions or decisions with minimal human input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[11]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. Machine learning algorithms can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analyze</w:t>
      </w:r>
      <w:proofErr w:type="spellEnd"/>
    </w:p>
    <w:p w14:paraId="792A75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vast amounts of ultrasound imaging data to detect anomalies such as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growth restriction, congenital</w:t>
      </w:r>
    </w:p>
    <w:p w14:paraId="6CE3085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abnormalities, and placental disorders with greater precision. Ultrasonographic images have previously been</w:t>
      </w:r>
    </w:p>
    <w:p w14:paraId="5CC3540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used in high-income countries to develop diagnostic predictive models for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pediatric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appendicitis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 xml:space="preserve">[12]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</w:t>
      </w:r>
    </w:p>
    <w:p w14:paraId="4C7AB44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determination of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sex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[13]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AI-driven technologies are revolutionizing disease diagnosis and</w:t>
      </w:r>
    </w:p>
    <w:p w14:paraId="1A63FD8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management by improving accuracy and efficiency of medical assessments. A recent SWOT-based review of</w:t>
      </w:r>
    </w:p>
    <w:p w14:paraId="09024B8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AI progress in clinical medicine reported that AI has been associated with improved diagnostic accuracy and</w:t>
      </w:r>
    </w:p>
    <w:p w14:paraId="381792C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operational efficiency across clinical applications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[14]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In low- and middle-income countries, information on</w:t>
      </w:r>
    </w:p>
    <w:p w14:paraId="7B67440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the use of USG images and machine learning in diagnosing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and maternal complications for early</w:t>
      </w:r>
    </w:p>
    <w:p w14:paraId="43AA53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treatment is not available.</w:t>
      </w:r>
    </w:p>
    <w:p w14:paraId="784214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Although training clinicians to perform USS in their routine clinical practice is more cost-effective in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lowresource</w:t>
      </w:r>
      <w:proofErr w:type="spellEnd"/>
    </w:p>
    <w:p w14:paraId="1A18BA4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countries, because clinicians are able to correlate USG and clinical situations better to guide patient</w:t>
      </w:r>
    </w:p>
    <w:p w14:paraId="41B0137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management, this would provide a good solution for the scarcity of sonographers in these settings.</w:t>
      </w:r>
    </w:p>
    <w:p w14:paraId="1AE84B0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Currently, clinicians request USS examinations, which sonographers perform, providing written reports and</w:t>
      </w:r>
    </w:p>
    <w:p w14:paraId="5C92E9E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images for clinical decision-making. This process is not only time-consuming, but often there is a scarcity of</w:t>
      </w:r>
    </w:p>
    <w:p w14:paraId="0B2398F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qualified radiographers or sonographers to perform the examinations and limited expertise to interpret the</w:t>
      </w:r>
    </w:p>
    <w:p w14:paraId="6FAFD3A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images. Using AI-powered decision-support systems, obstetric disease such as pre-eclampsia and its</w:t>
      </w:r>
    </w:p>
    <w:p w14:paraId="4756C58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complications could be diagnosed in time for appropriate management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[15]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In the 2022/2023 financial year,</w:t>
      </w:r>
    </w:p>
    <w:p w14:paraId="66E446D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75% of pregnant women in Uganda received antenatal care from midwives and delivered at lower-level</w:t>
      </w:r>
    </w:p>
    <w:p w14:paraId="5E7FC4C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health facilities that lack radiologists and sonographers. These facilities largely rely on diploma-level</w:t>
      </w:r>
    </w:p>
    <w:p w14:paraId="66AC27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midwives with minimal sonographic training, limiting their ability to diagnose complex cases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[16]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7585C7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Consequently, many women cannot access essential USG services, resulting in undetected complications,</w:t>
      </w:r>
    </w:p>
    <w:p w14:paraId="2852EA5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misdiagnoses, and delayed treatment. AI offers promising solutions to improve clinical diagnosis and</w:t>
      </w:r>
    </w:p>
    <w:p w14:paraId="0FF419F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address these obstetric challenges. In Uganda, a study has shown that AI can provide quality and objective</w:t>
      </w:r>
    </w:p>
    <w:p w14:paraId="2293F75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decision support in screening for cervical cancer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[17]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AI-powered tools could enable lower-level clinicians to</w:t>
      </w:r>
    </w:p>
    <w:p w14:paraId="21846E5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achieve accurate diagnoses. However, there is currently little information on efforts to integrate AI into</w:t>
      </w:r>
    </w:p>
    <w:p w14:paraId="7089E0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routine care for pregnant women in Uganda, yet the burden of obstetric complications such as those</w:t>
      </w:r>
    </w:p>
    <w:p w14:paraId="7467909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associated with pre-eclampsia is high and is greatly associated with maternal and perinatal deaths. The</w:t>
      </w:r>
    </w:p>
    <w:p w14:paraId="442241B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primary objective for this pilot project is to create a de-identified, annotated Doppler USG dataset</w:t>
      </w:r>
    </w:p>
    <w:p w14:paraId="71404CD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comprising at least 900 images from 150 pregnant women (75 with pre-eclampsia, 75 without) at Divine</w:t>
      </w:r>
    </w:p>
    <w:p w14:paraId="4ACFDC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Mercy Hospital-Father Bash Foundation, Uganda. The secondary objective is to develop and evaluate a</w:t>
      </w:r>
    </w:p>
    <w:p w14:paraId="2345F87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multimodal AI tool capable of predicting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 of pre-eclampsia with target</w:t>
      </w:r>
    </w:p>
    <w:p w14:paraId="4E59997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performance metrics. We hypothesize that a machine learning model trained on locally sourced Doppler USG</w:t>
      </w:r>
    </w:p>
    <w:p w14:paraId="5E603DF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images combined with clinical metadata can predict pre-eclampsia complications with clinically acceptable</w:t>
      </w:r>
    </w:p>
    <w:p w14:paraId="2D363C9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accuracy.</w:t>
      </w:r>
    </w:p>
    <w:p w14:paraId="14BF63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Materials And Methods</w:t>
      </w:r>
    </w:p>
    <w:p w14:paraId="0D57BAA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Study design</w:t>
      </w:r>
    </w:p>
    <w:p w14:paraId="79A14EA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2 of 15</w:t>
      </w:r>
    </w:p>
    <w:p w14:paraId="3C52FAF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will be a cross-sectional study of pregnant women seeking obstetric USG services at Divine Mercy</w:t>
      </w:r>
    </w:p>
    <w:p w14:paraId="5671B1B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Hospital, Mbarara City, Uganda.</w:t>
      </w:r>
    </w:p>
    <w:p w14:paraId="62BB7BD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Study setting</w:t>
      </w:r>
    </w:p>
    <w:p w14:paraId="4D8BCAF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Divine Mercy Hospital-Father Bash Foundation is a private for-profit hospital located in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Kamukuzi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Division,</w:t>
      </w:r>
    </w:p>
    <w:p w14:paraId="06F54A7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Mbarara City, about 270 km southwest of Kampala, the capital city of Uganda. It offers both general and</w:t>
      </w:r>
    </w:p>
    <w:p w14:paraId="0B371C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specialized medical services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 xml:space="preserve">[18]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serves a population from about 15 districts surrounding Mbarara, but</w:t>
      </w:r>
    </w:p>
    <w:p w14:paraId="5C56402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receives patients from wider western Uganda and beyond. Divine Mercy Hospital has a bed capacity of 100</w:t>
      </w:r>
    </w:p>
    <w:p w14:paraId="73E7C2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receives, on average, 16,805 patients (9,990 females and 6,815 males), with 35,000 outpatient visits</w:t>
      </w:r>
    </w:p>
    <w:p w14:paraId="1D121AE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annually. The Radiology Department of Divine Mercy Hospital performs approximately 5,000 obstetric</w:t>
      </w:r>
    </w:p>
    <w:p w14:paraId="5A9F24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ultrasound examinations annually. The department employs two radiographers supported by a radiologist,</w:t>
      </w:r>
    </w:p>
    <w:p w14:paraId="263CA44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who provide a written report for every examination 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performed.</w:t>
      </w:r>
      <w:proofErr w:type="gramEnd"/>
    </w:p>
    <w:p w14:paraId="7F76F2E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Study population</w:t>
      </w:r>
    </w:p>
    <w:p w14:paraId="1151BA8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We shall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150 pregnant women attending antenatal care and seeking an obstetric USG examination at</w:t>
      </w:r>
    </w:p>
    <w:p w14:paraId="076E67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Divine Mercy Hospital, half of whom will have pre-eclampsia. Pre-eclampsia will be evidenced by the</w:t>
      </w:r>
    </w:p>
    <w:p w14:paraId="3194B0A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presence of high blood pressure &gt;140/90 mmHg and proteinuria of 2+ and above after 20 weeks of gestation,</w:t>
      </w:r>
    </w:p>
    <w:p w14:paraId="3048F4A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participants must be willing to consent. Severely ill patients and those in need of immediate delivery</w:t>
      </w:r>
    </w:p>
    <w:p w14:paraId="79DF185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will be excluded.</w:t>
      </w:r>
    </w:p>
    <w:p w14:paraId="7EB5A1B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Sample size determination</w:t>
      </w:r>
    </w:p>
    <w:p w14:paraId="190AAB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study will collect ultrasonographic images from pregnant women attending antenatal care at Divine</w:t>
      </w:r>
    </w:p>
    <w:p w14:paraId="495A622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Mercy Hospital. Our target is to collect an equal number of images from all participants, which will be</w:t>
      </w:r>
    </w:p>
    <w:p w14:paraId="2B73EF9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annotated for algorithm model development to predict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 for early treatment</w:t>
      </w:r>
    </w:p>
    <w:p w14:paraId="19BC79D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delivery. According to hospital records, about 75 pregnant women out of about 5,000 managed at Divine</w:t>
      </w:r>
    </w:p>
    <w:p w14:paraId="6E9BB14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Mercy Hospital annually have pre-eclampsia. For this pilot study, we propose to recruit approximately 150</w:t>
      </w:r>
    </w:p>
    <w:p w14:paraId="65EBFD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pregnant women (75 with pre-eclampsia and 75 without). From each participant, we will collect 6 images of</w:t>
      </w:r>
    </w:p>
    <w:p w14:paraId="296DDC7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fetus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and the placenta, giving an overall total of 900 ultrasonographic images.</w:t>
      </w:r>
    </w:p>
    <w:p w14:paraId="76AE6B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Sampling procedure</w:t>
      </w:r>
    </w:p>
    <w:p w14:paraId="1C4EFFE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Participants will be recruited from the outpatient department of Divine Mercy Hospital using a purposive</w:t>
      </w:r>
    </w:p>
    <w:p w14:paraId="1DBB79A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sampling method for women with pre-eclampsia and a consecutive sampling method for patients without</w:t>
      </w:r>
    </w:p>
    <w:p w14:paraId="3C372C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pre-eclampsia. On each data collection day, all women requested to have a sonographic examination will be</w:t>
      </w:r>
    </w:p>
    <w:p w14:paraId="2BA7784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approached for informed consent for participation in this study before recruitment.</w:t>
      </w:r>
    </w:p>
    <w:p w14:paraId="52BDBD7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Study outcomes</w:t>
      </w:r>
    </w:p>
    <w:p w14:paraId="541971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primary outcome will be an annotated dataset of quality Doppler ultrasonographic images. The</w:t>
      </w:r>
    </w:p>
    <w:p w14:paraId="6F2D49C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secondary outcome will be an automated AI tool to predict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 of preeclampsia</w:t>
      </w:r>
    </w:p>
    <w:p w14:paraId="377379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for early treatment or timing of delivery.</w:t>
      </w:r>
    </w:p>
    <w:p w14:paraId="63F9F4B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lastRenderedPageBreak/>
        <w:t>Data collection procedures</w:t>
      </w:r>
    </w:p>
    <w:p w14:paraId="072E36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Data will be collected using a customized smart mobile application,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. This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mobile application</w:t>
      </w:r>
    </w:p>
    <w:p w14:paraId="12FFB92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will be developed by a dedicated research team of data scientists, information technology experts, and</w:t>
      </w:r>
    </w:p>
    <w:p w14:paraId="776F376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clinicians (obstetricians/gynaecologists, radiologists,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ultrasonographers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). The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mobile</w:t>
      </w:r>
    </w:p>
    <w:p w14:paraId="00AD5EA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application shall include a user-friendly interface for data entry and participant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enrollment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as well as a</w:t>
      </w:r>
    </w:p>
    <w:p w14:paraId="16143C3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data-driven dashboard for image upload and data management, including quality assurance, data review,</w:t>
      </w:r>
    </w:p>
    <w:p w14:paraId="215658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labelling.</w:t>
      </w:r>
    </w:p>
    <w:p w14:paraId="087DDDA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This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mobile application will be used to collect the following data: (a) Sociodemographic data</w:t>
      </w:r>
    </w:p>
    <w:p w14:paraId="5FAD44D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(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including</w:t>
      </w:r>
      <w:proofErr w:type="gram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age, weight, height, BMI, occupation, marital status, and tribe). Each participant shall be assigned</w:t>
      </w:r>
    </w:p>
    <w:p w14:paraId="1535F2C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 unique participant identifier. (b) Obstetric characteristics (last normal menstrual period, gestational age,</w:t>
      </w:r>
    </w:p>
    <w:p w14:paraId="51AEE32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gravidity/parity, previous pregnancy complications, previous mode of delivery, and history of hypertension).</w:t>
      </w:r>
    </w:p>
    <w:p w14:paraId="3D4C3CF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(c) Diagnosis and laboratory data (clinical diagnosis, ultrasound findings, booking blood pressure, blood</w:t>
      </w:r>
    </w:p>
    <w:p w14:paraId="30CC5A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pressure at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enrollment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and other features of severe pre-eclampsia). The laboratory data will include basic</w:t>
      </w:r>
    </w:p>
    <w:p w14:paraId="2AC345D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haematological tests routinely done in patients with pre-eclampsia, such as CBC, platelet count, and urine</w:t>
      </w:r>
    </w:p>
    <w:p w14:paraId="205BB9E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protein.</w:t>
      </w:r>
    </w:p>
    <w:p w14:paraId="79F88AF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dashboard, a data analytics platform, will be used to register users, upload images, archive data,</w:t>
      </w:r>
    </w:p>
    <w:p w14:paraId="4EF9209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support data management processes. The dashboard will mainly be used for: (a) User management,</w:t>
      </w:r>
    </w:p>
    <w:p w14:paraId="466342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including creating user login accounts, managing access logins, and tracking data entered by each user. (b)</w:t>
      </w:r>
    </w:p>
    <w:p w14:paraId="690A64C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Uploading images into participant folders. (c) Data quality control (data review in both longitudinal and</w:t>
      </w:r>
    </w:p>
    <w:p w14:paraId="4EC9A78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report formats, data download, data editing, and deletion). (d) Data labelling (assigning images to the</w:t>
      </w:r>
    </w:p>
    <w:p w14:paraId="292C89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labellers and managing the data labelling process, review, and approvals). (e) Linking and archiving images</w:t>
      </w:r>
    </w:p>
    <w:p w14:paraId="2C94D15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metadata to the Data Management and Analysis Core (DMAC) storage infrastructure of the Mbarara</w:t>
      </w:r>
    </w:p>
    <w:p w14:paraId="642EB1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3 of 15</w:t>
      </w:r>
    </w:p>
    <w:p w14:paraId="6E5286C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University Data Science Research Hub.</w:t>
      </w:r>
    </w:p>
    <w:p w14:paraId="6F09E9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Participant recruitment and consent</w:t>
      </w:r>
    </w:p>
    <w:p w14:paraId="6A4E849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Adult pregnant women between 20 and 38 weeks of pregnancy will be recruited from the outpatient</w:t>
      </w:r>
    </w:p>
    <w:p w14:paraId="6142B4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department of Divine Mercy Hospital using consecutive sampling for women with normal blood pressure</w:t>
      </w:r>
    </w:p>
    <w:p w14:paraId="5712C20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purposive sampling for women with pre-eclampsia. This will occur after they have been seen by a</w:t>
      </w:r>
    </w:p>
    <w:p w14:paraId="05AA5D3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clinician who would have requested an obstetric ultrasonographic examination. Participants will undergo</w:t>
      </w:r>
    </w:p>
    <w:p w14:paraId="73C7A6B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eligibility screening, and consent will be obtained from those eligible. Sociodemographic data shall be</w:t>
      </w:r>
    </w:p>
    <w:p w14:paraId="4D53346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obtained and entered directly into the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application. Laboratory and ultrasonographic examinations</w:t>
      </w:r>
    </w:p>
    <w:p w14:paraId="0C0E851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will be performed following standard operating procedures outlined in 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 xml:space="preserve">1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and Table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 xml:space="preserve">1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below. All</w:t>
      </w:r>
    </w:p>
    <w:p w14:paraId="2413F7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pregnant women with a request for ultrasonographic examination between 20 and 38 weeks of gestation will</w:t>
      </w:r>
    </w:p>
    <w:p w14:paraId="2CFA978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be approached by a trained research assistant for consent before recruitment. Information on the study will</w:t>
      </w:r>
    </w:p>
    <w:p w14:paraId="2494DB8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be provided in a language clearly understood by the participant. Written consent shall be obtained. A</w:t>
      </w:r>
    </w:p>
    <w:p w14:paraId="7DB6CC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qualified sonographer or radiologist shall, at the time of examination, further explain the imaging procedure,</w:t>
      </w:r>
    </w:p>
    <w:p w14:paraId="68BEA17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including answering any questions before the examination. In addition, a chaperone shall be present during</w:t>
      </w:r>
    </w:p>
    <w:p w14:paraId="7444C8D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ultrasonographic examinations.</w:t>
      </w:r>
    </w:p>
    <w:p w14:paraId="0DDAAB7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1: Study procedures and standard operating procedures for</w:t>
      </w:r>
    </w:p>
    <w:p w14:paraId="18EFC9E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participants at </w:t>
      </w:r>
      <w:proofErr w:type="spellStart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enrollment</w:t>
      </w:r>
      <w:proofErr w:type="spellEnd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.</w:t>
      </w:r>
    </w:p>
    <w:p w14:paraId="42221B3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4 of 15</w:t>
      </w:r>
    </w:p>
    <w:p w14:paraId="317B7E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SOP /</w:t>
      </w:r>
    </w:p>
    <w:p w14:paraId="69B591F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Examination</w:t>
      </w:r>
    </w:p>
    <w:p w14:paraId="75ACD83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Purpose</w:t>
      </w:r>
    </w:p>
    <w:p w14:paraId="02F0888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Patient</w:t>
      </w:r>
    </w:p>
    <w:p w14:paraId="60B1AFE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preparation</w:t>
      </w:r>
    </w:p>
    <w:p w14:paraId="1BB51D9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Image acquisition</w:t>
      </w:r>
    </w:p>
    <w:p w14:paraId="0E3DD67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Measurement /</w:t>
      </w:r>
    </w:p>
    <w:p w14:paraId="7559898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Calculation</w:t>
      </w:r>
    </w:p>
    <w:p w14:paraId="06FE6C1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Documentation /</w:t>
      </w:r>
    </w:p>
    <w:p w14:paraId="6984A89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3"/>
          <w:szCs w:val="13"/>
          <w:lang w:val="en-UG"/>
        </w:rPr>
        <w:t>Notes</w:t>
      </w:r>
    </w:p>
    <w:p w14:paraId="214539B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Amniotic</w:t>
      </w:r>
    </w:p>
    <w:p w14:paraId="77C51C6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Fluid Index</w:t>
      </w:r>
    </w:p>
    <w:p w14:paraId="5FDF178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(AFI)</w:t>
      </w:r>
    </w:p>
    <w:p w14:paraId="0C96387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Measure</w:t>
      </w:r>
    </w:p>
    <w:p w14:paraId="79FFE27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amniotic fluid</w:t>
      </w:r>
    </w:p>
    <w:p w14:paraId="68A0283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volume and</w:t>
      </w:r>
    </w:p>
    <w:p w14:paraId="633425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assess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</w:p>
    <w:p w14:paraId="627DE70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well-being</w:t>
      </w:r>
    </w:p>
    <w:p w14:paraId="1314845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 with</w:t>
      </w:r>
    </w:p>
    <w:p w14:paraId="1526733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slight left</w:t>
      </w:r>
    </w:p>
    <w:p w14:paraId="7F1F153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lateral tilt;</w:t>
      </w:r>
    </w:p>
    <w:p w14:paraId="667DD21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expose</w:t>
      </w:r>
    </w:p>
    <w:p w14:paraId="03F0D66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abdomen</w:t>
      </w:r>
    </w:p>
    <w:p w14:paraId="495D18E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(</w:t>
      </w:r>
      <w:proofErr w:type="gramStart"/>
      <w:r>
        <w:rPr>
          <w:rFonts w:ascii="ArialMT" w:hAnsi="ArialMT" w:cs="ArialMT"/>
          <w:color w:val="222222"/>
          <w:sz w:val="13"/>
          <w:szCs w:val="13"/>
          <w:lang w:val="en-UG"/>
        </w:rPr>
        <w:t>pubic</w:t>
      </w:r>
      <w:proofErr w:type="gramEnd"/>
    </w:p>
    <w:p w14:paraId="13917C0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symphysis to</w:t>
      </w:r>
    </w:p>
    <w:p w14:paraId="4F50337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fundus)</w:t>
      </w:r>
    </w:p>
    <w:p w14:paraId="52D45AE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Grayscale (B-mode). Divide uterus into 4 quadrants</w:t>
      </w:r>
    </w:p>
    <w:p w14:paraId="37AFA8C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using umbilicus as landmark (vertical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linea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alba +</w:t>
      </w:r>
    </w:p>
    <w:p w14:paraId="68EBC7B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horizontal line through umbilicus). In each quadrant,</w:t>
      </w:r>
    </w:p>
    <w:p w14:paraId="3859B25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identify deepest vertical fluid pocket free of cord/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</w:p>
    <w:p w14:paraId="641C6F6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parts; measure pocket depth (cm) perpendicular to</w:t>
      </w:r>
    </w:p>
    <w:p w14:paraId="31EB9A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uterine contour.</w:t>
      </w:r>
    </w:p>
    <w:p w14:paraId="36814B9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Sum the 4 </w:t>
      </w:r>
      <w:proofErr w:type="gramStart"/>
      <w:r>
        <w:rPr>
          <w:rFonts w:ascii="ArialMT" w:hAnsi="ArialMT" w:cs="ArialMT"/>
          <w:color w:val="222222"/>
          <w:sz w:val="13"/>
          <w:szCs w:val="13"/>
          <w:lang w:val="en-UG"/>
        </w:rPr>
        <w:t>pocket</w:t>
      </w:r>
      <w:proofErr w:type="gramEnd"/>
    </w:p>
    <w:p w14:paraId="193EF2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depths = AFI</w:t>
      </w:r>
    </w:p>
    <w:p w14:paraId="1EE4F7A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Record AFI and</w:t>
      </w:r>
    </w:p>
    <w:p w14:paraId="50FDDD5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abnormalities:</w:t>
      </w:r>
    </w:p>
    <w:p w14:paraId="36224A3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oligohydramnios AFI</w:t>
      </w:r>
    </w:p>
    <w:p w14:paraId="5C8635D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&lt; 5 cm,</w:t>
      </w:r>
    </w:p>
    <w:p w14:paraId="23CC37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polyhydramnios AFI</w:t>
      </w:r>
    </w:p>
    <w:p w14:paraId="6C750F2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&gt; 24 cm</w:t>
      </w:r>
    </w:p>
    <w:p w14:paraId="61D41F1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Middle</w:t>
      </w:r>
    </w:p>
    <w:p w14:paraId="21BA9FC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Cerebral</w:t>
      </w:r>
    </w:p>
    <w:p w14:paraId="0F90AC5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Artery (MCA)</w:t>
      </w:r>
    </w:p>
    <w:p w14:paraId="3C30B35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Doppler</w:t>
      </w:r>
    </w:p>
    <w:p w14:paraId="335DD9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Assess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</w:p>
    <w:p w14:paraId="3263ECE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cerebral blood</w:t>
      </w:r>
    </w:p>
    <w:p w14:paraId="3E850BE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flow for</w:t>
      </w:r>
    </w:p>
    <w:p w14:paraId="1127560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lastRenderedPageBreak/>
        <w:t>anemia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/hypoxia</w:t>
      </w:r>
    </w:p>
    <w:p w14:paraId="2D1CC0C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</w:t>
      </w:r>
    </w:p>
    <w:p w14:paraId="431BA7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Grayscale to axial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head; identify circle of Willis</w:t>
      </w:r>
    </w:p>
    <w:p w14:paraId="16F0B9A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and MCA. Activate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color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Doppler. Place PW Doppler</w:t>
      </w:r>
    </w:p>
    <w:p w14:paraId="2C0E58B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gate over proximal third of MCA; ensure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insonation</w:t>
      </w:r>
      <w:proofErr w:type="spellEnd"/>
    </w:p>
    <w:p w14:paraId="3D6D33C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angle &lt;30°.</w:t>
      </w:r>
    </w:p>
    <w:p w14:paraId="21690D7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Capture PSV;</w:t>
      </w:r>
    </w:p>
    <w:p w14:paraId="5636B82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compare with</w:t>
      </w:r>
    </w:p>
    <w:p w14:paraId="0C4421F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gestational-age</w:t>
      </w:r>
    </w:p>
    <w:p w14:paraId="2CD7BA2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reference ranges</w:t>
      </w:r>
    </w:p>
    <w:p w14:paraId="6B0C3CB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Save waveform</w:t>
      </w:r>
    </w:p>
    <w:p w14:paraId="4F81D8D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images; record PSV.</w:t>
      </w:r>
    </w:p>
    <w:p w14:paraId="4368E8A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Elevated &gt;1.5 MoM</w:t>
      </w:r>
    </w:p>
    <w:p w14:paraId="2AB2371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suggests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</w:p>
    <w:p w14:paraId="11F95BA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anemia</w:t>
      </w:r>
      <w:proofErr w:type="spellEnd"/>
    </w:p>
    <w:p w14:paraId="263EFD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Umbilical</w:t>
      </w:r>
    </w:p>
    <w:p w14:paraId="5994ADA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Artery (UA)</w:t>
      </w:r>
    </w:p>
    <w:p w14:paraId="37D7BBC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Doppler</w:t>
      </w:r>
    </w:p>
    <w:p w14:paraId="6A4BE4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Evaluate</w:t>
      </w:r>
    </w:p>
    <w:p w14:paraId="7C7AFB0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placental</w:t>
      </w:r>
    </w:p>
    <w:p w14:paraId="14FE561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resistance and</w:t>
      </w:r>
    </w:p>
    <w:p w14:paraId="7C38F8D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circulation</w:t>
      </w:r>
    </w:p>
    <w:p w14:paraId="30AEECB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</w:t>
      </w:r>
    </w:p>
    <w:p w14:paraId="41BC846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Grayscale to locate cord near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abdomen or</w:t>
      </w:r>
    </w:p>
    <w:p w14:paraId="782FF4F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placental insertion. Activate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color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Doppler. Place PW</w:t>
      </w:r>
    </w:p>
    <w:p w14:paraId="62D4FB7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Doppler gate in a free-floating loop of UA.</w:t>
      </w:r>
    </w:p>
    <w:p w14:paraId="1FBF374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Obtain waveforms</w:t>
      </w:r>
    </w:p>
    <w:p w14:paraId="05B88A1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and calculate S/D</w:t>
      </w:r>
    </w:p>
    <w:p w14:paraId="1396726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ratio, PI, RI; note</w:t>
      </w:r>
    </w:p>
    <w:p w14:paraId="0DAF3E9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absent/reversed</w:t>
      </w:r>
    </w:p>
    <w:p w14:paraId="1701260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end-diastolic flow</w:t>
      </w:r>
    </w:p>
    <w:p w14:paraId="221BFDE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Save waveforms;</w:t>
      </w:r>
    </w:p>
    <w:p w14:paraId="26E9802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document indices.</w:t>
      </w:r>
    </w:p>
    <w:p w14:paraId="66E7540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Normal S/D ratio</w:t>
      </w:r>
    </w:p>
    <w:p w14:paraId="539073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decreases with</w:t>
      </w:r>
    </w:p>
    <w:p w14:paraId="67B679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gestational age (e.g.,</w:t>
      </w:r>
    </w:p>
    <w:p w14:paraId="5E54868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&lt;3.0 after 30 weeks)</w:t>
      </w:r>
    </w:p>
    <w:p w14:paraId="6BBA8DB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Uterine</w:t>
      </w:r>
    </w:p>
    <w:p w14:paraId="6EDB6BB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Artery (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UtA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)</w:t>
      </w:r>
    </w:p>
    <w:p w14:paraId="72BF206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Doppler -</w:t>
      </w:r>
    </w:p>
    <w:p w14:paraId="294B8ED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right &amp; left</w:t>
      </w:r>
    </w:p>
    <w:p w14:paraId="52B3FCE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Assess</w:t>
      </w:r>
    </w:p>
    <w:p w14:paraId="5DFA6DE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maternal blood</w:t>
      </w:r>
    </w:p>
    <w:p w14:paraId="6B5823E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flow to placenta</w:t>
      </w:r>
    </w:p>
    <w:p w14:paraId="2F65D94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</w:t>
      </w:r>
    </w:p>
    <w:p w14:paraId="714CCDD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Grayscale to locate external iliac artery in lower lateral</w:t>
      </w:r>
    </w:p>
    <w:p w14:paraId="2A8247B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uterus. Activate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color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Doppler to identify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UtA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crossing</w:t>
      </w:r>
    </w:p>
    <w:p w14:paraId="630511F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iliac vessels. Place PW Doppler gate in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UtA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.</w:t>
      </w:r>
    </w:p>
    <w:p w14:paraId="548F013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Obtain waveforms;</w:t>
      </w:r>
    </w:p>
    <w:p w14:paraId="0D2E04E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calculate PI;</w:t>
      </w:r>
    </w:p>
    <w:p w14:paraId="397DEF2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assess for early</w:t>
      </w:r>
    </w:p>
    <w:p w14:paraId="2F4D571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diastolic notch</w:t>
      </w:r>
    </w:p>
    <w:p w14:paraId="451384C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(</w:t>
      </w:r>
      <w:proofErr w:type="gramStart"/>
      <w:r>
        <w:rPr>
          <w:rFonts w:ascii="ArialMT" w:hAnsi="ArialMT" w:cs="ArialMT"/>
          <w:color w:val="222222"/>
          <w:sz w:val="13"/>
          <w:szCs w:val="13"/>
          <w:lang w:val="en-UG"/>
        </w:rPr>
        <w:t>abnormal</w:t>
      </w:r>
      <w:proofErr w:type="gram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if</w:t>
      </w:r>
    </w:p>
    <w:p w14:paraId="18D94A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persistent after 24</w:t>
      </w:r>
    </w:p>
    <w:p w14:paraId="6319DD3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weeks)</w:t>
      </w:r>
    </w:p>
    <w:p w14:paraId="7247A9F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Record PI for both</w:t>
      </w:r>
    </w:p>
    <w:p w14:paraId="4251658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uterine arteries;</w:t>
      </w:r>
    </w:p>
    <w:p w14:paraId="47B056B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normal PI &lt; 1.45</w:t>
      </w:r>
    </w:p>
    <w:p w14:paraId="52FA80B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after 24 weeks</w:t>
      </w:r>
    </w:p>
    <w:p w14:paraId="6F27EF9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Placental</w:t>
      </w:r>
    </w:p>
    <w:p w14:paraId="6A1EBC1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evaluation</w:t>
      </w:r>
    </w:p>
    <w:p w14:paraId="3823529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(Grayscale)</w:t>
      </w:r>
    </w:p>
    <w:p w14:paraId="3E25461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Assess</w:t>
      </w:r>
    </w:p>
    <w:p w14:paraId="36FE161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placental</w:t>
      </w:r>
    </w:p>
    <w:p w14:paraId="4CA2BD0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location,</w:t>
      </w:r>
    </w:p>
    <w:p w14:paraId="1A3BCB9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structure,</w:t>
      </w:r>
    </w:p>
    <w:p w14:paraId="02FDD28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function</w:t>
      </w:r>
    </w:p>
    <w:p w14:paraId="5E82056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</w:t>
      </w:r>
    </w:p>
    <w:p w14:paraId="3D16B03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Grayscale scan of entire placenta. Note location</w:t>
      </w:r>
    </w:p>
    <w:p w14:paraId="2A721BD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(anterior/posterior/previa). Measure thickness (normal</w:t>
      </w:r>
    </w:p>
    <w:p w14:paraId="76A40C3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2-4 cm). Check for calcifications, retroplacental clots,</w:t>
      </w:r>
    </w:p>
    <w:p w14:paraId="0E75311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succenturiate lobes.</w:t>
      </w:r>
    </w:p>
    <w:p w14:paraId="40E7E43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N/A</w:t>
      </w:r>
    </w:p>
    <w:p w14:paraId="1B29FA2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Document placental</w:t>
      </w:r>
    </w:p>
    <w:p w14:paraId="346F6A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position, texture,</w:t>
      </w:r>
    </w:p>
    <w:p w14:paraId="3143C5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thickness, and any</w:t>
      </w:r>
    </w:p>
    <w:p w14:paraId="0FF788C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pathology</w:t>
      </w:r>
    </w:p>
    <w:p w14:paraId="26472E2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Heart</w:t>
      </w:r>
    </w:p>
    <w:p w14:paraId="13C1A12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Rate (FHR)</w:t>
      </w:r>
    </w:p>
    <w:p w14:paraId="064FFDA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Assess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</w:p>
    <w:p w14:paraId="45C1E6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cardiac activity</w:t>
      </w:r>
    </w:p>
    <w:p w14:paraId="3AB9597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Supine</w:t>
      </w:r>
    </w:p>
    <w:p w14:paraId="73AB410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Grayscale to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heart (4-chamber view). M-mode:</w:t>
      </w:r>
    </w:p>
    <w:p w14:paraId="0BEA152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place M-line through ventricular wall. Spectral Doppler:</w:t>
      </w:r>
    </w:p>
    <w:p w14:paraId="2E3AB68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place sample gate over mitral or aortic valve.</w:t>
      </w:r>
    </w:p>
    <w:p w14:paraId="1D7899A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Calculate FHR</w:t>
      </w:r>
    </w:p>
    <w:p w14:paraId="36AB823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using time</w:t>
      </w:r>
    </w:p>
    <w:p w14:paraId="6CB077E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between two</w:t>
      </w:r>
    </w:p>
    <w:p w14:paraId="48F51B5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consecutive beats</w:t>
      </w:r>
    </w:p>
    <w:p w14:paraId="7E2759A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Record FHR (normal</w:t>
      </w:r>
    </w:p>
    <w:p w14:paraId="46A8706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120-160 bpm); note</w:t>
      </w:r>
    </w:p>
    <w:p w14:paraId="46EE0E7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arrhythmias or</w:t>
      </w:r>
    </w:p>
    <w:p w14:paraId="35AECC2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decelerations</w:t>
      </w:r>
    </w:p>
    <w:p w14:paraId="0DDA6F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lastRenderedPageBreak/>
        <w:t>TABLE 1: Standard operating procedures for obtaining Doppler ultrasonographic images using</w:t>
      </w:r>
    </w:p>
    <w:p w14:paraId="0FE6D82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the Edan </w:t>
      </w:r>
      <w:proofErr w:type="spellStart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Acclarix</w:t>
      </w:r>
      <w:proofErr w:type="spellEnd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 LX25 diagnostic ultrasound system (version 1.5).</w:t>
      </w:r>
    </w:p>
    <w:p w14:paraId="25FE1C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SOP: Standard Operating Procedure(s); AFI: Amniotic Fluid Index; MCA: Middle Cerebral Artery; UA: Umbilical Artery;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UtA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: Uterine Artery; PW: Pulsed-</w:t>
      </w:r>
    </w:p>
    <w:p w14:paraId="20A630F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Wave (Doppler); PSV: Peak Systolic Velocity; S/D ratio: Systolic-to-Diastolic ratio; PI: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Index; RI: Resistance Index; MoM: Multiples of the</w:t>
      </w:r>
    </w:p>
    <w:p w14:paraId="22B03B2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Median; FHR: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Heart Rate; cm: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centimeter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(s); bpm: beats per minute; 2D/3D/4D: Two-dimensional/Three-dimensional/Four-dimensional; DICOM:</w:t>
      </w:r>
    </w:p>
    <w:p w14:paraId="5DDB45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Digital Imaging and Communications in Medicine; CLAHE: Contrast Limited Adaptive Histogram Equalization; ROC: Receiver Operating Characteristic; AI:</w:t>
      </w:r>
    </w:p>
    <w:p w14:paraId="3FFE82E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Artificial Intelligence; CNN: Convolutional Neural Network; SGD: Stochastic Gradient Descent; DMAC: Data Management and Analysis Core; REC:</w:t>
      </w:r>
    </w:p>
    <w:p w14:paraId="21F088E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Research Ethics Committee; ROI: Region of Interest.</w:t>
      </w:r>
    </w:p>
    <w:p w14:paraId="23C197A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Study procedure</w:t>
      </w:r>
    </w:p>
    <w:p w14:paraId="54E2E9C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Participants with suspected pre-eclampsia (with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enrollment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blood pressure above 140/90 mmHg) will</w:t>
      </w:r>
    </w:p>
    <w:p w14:paraId="202F85E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undergo further laboratory tests. A qualified laboratory technician shall collect 4 mL of venous blood for</w:t>
      </w:r>
    </w:p>
    <w:p w14:paraId="5A2FFB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CBC, and a urine container shall be provided to the participant to collect a urine sample for urinalysis.</w:t>
      </w:r>
    </w:p>
    <w:p w14:paraId="7DE28D9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Hemoglobin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(Hb) level and platelet count will be recorded, while the presence of proteins in urine will be</w:t>
      </w:r>
    </w:p>
    <w:p w14:paraId="775EF00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recorded after urinalysis. Participants with normal blood pressure at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enrollment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shall not undergo further</w:t>
      </w:r>
    </w:p>
    <w:p w14:paraId="102A7D3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laboratory tests unless requested by the attending physician. Data shall then be collected from the</w:t>
      </w:r>
    </w:p>
    <w:p w14:paraId="491307B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participants using the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SonoAI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application to record the necessary participant sociodemographic</w:t>
      </w:r>
    </w:p>
    <w:p w14:paraId="7A1AE12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information, clinical, diagnosis, and laboratory data. The participant shall then proceed to have a Doppler</w:t>
      </w:r>
    </w:p>
    <w:p w14:paraId="743D46F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USG examination. Data entered in the app shall be double-checked for completeness.</w:t>
      </w:r>
    </w:p>
    <w:p w14:paraId="6DD7BCC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5 of 15</w:t>
      </w:r>
    </w:p>
    <w:p w14:paraId="0871284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Image acquisition</w:t>
      </w:r>
    </w:p>
    <w:p w14:paraId="782328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Doppler USG images will be obtained using the Edan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Acclarix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LX25 Diagnostic Ultrasonography system,</w:t>
      </w:r>
    </w:p>
    <w:p w14:paraId="77E2EC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version 1.5, which is a high-resolution ultrasound machine with 2D/3D/4D and Doppler capabilities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[19]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57A0FBA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system consists of a main unit and associated ultrasound transducers, including curvilinear,</w:t>
      </w:r>
    </w:p>
    <w:p w14:paraId="55E4272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endovaginal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echo, and linear probes, that provide high-resolution images with internal storage capability.</w:t>
      </w:r>
    </w:p>
    <w:p w14:paraId="2CBE5D4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Ultrasonographic images generated from all patients examined are automatically stored and can be retrieved</w:t>
      </w:r>
    </w:p>
    <w:p w14:paraId="1E0C63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converted to preferred shareable formats.</w:t>
      </w:r>
    </w:p>
    <w:p w14:paraId="5C614DD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Doppler examination</w:t>
      </w:r>
    </w:p>
    <w:p w14:paraId="1BF4F2E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Doppler ultrasonographic examination shall be performed by qualified, well-trained radiographers using</w:t>
      </w:r>
    </w:p>
    <w:p w14:paraId="1F18273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standard operating procedures and standardized protocols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 xml:space="preserve">[20, 21]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outlined in Table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 xml:space="preserve">1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to generate images</w:t>
      </w:r>
    </w:p>
    <w:p w14:paraId="7CA46C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relevant for clinical diagnosis. Ultrasonographic images for the amniotic fluid index (AFI)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2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), middle</w:t>
      </w:r>
    </w:p>
    <w:p w14:paraId="4ADE761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cerebral artery (MCA)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3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), blood flow characteristics in the umbilical artery (UA)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4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), right</w:t>
      </w:r>
    </w:p>
    <w:p w14:paraId="53653AA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uterine artery (Rt.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Ut.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5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), left uterine artery (Lt.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Ut.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A)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6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),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heart rate (FHR)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7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),</w:t>
      </w:r>
    </w:p>
    <w:p w14:paraId="6D88F56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and blood flow characteristics in the placenta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8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) shall be obtained.</w:t>
      </w:r>
    </w:p>
    <w:p w14:paraId="3A3A981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2: Amniotic fluid index (AFI) measurement.</w:t>
      </w:r>
    </w:p>
    <w:p w14:paraId="74E90B4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3: Middle cerebral artery (MCA) Doppler.</w:t>
      </w:r>
    </w:p>
    <w:p w14:paraId="2B61D49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6 of 15</w:t>
      </w:r>
    </w:p>
    <w:p w14:paraId="6324A69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4: Umbilical artery Doppler.</w:t>
      </w:r>
    </w:p>
    <w:p w14:paraId="1018395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5: Right uterine artery Doppler.</w:t>
      </w:r>
    </w:p>
    <w:p w14:paraId="0C5B83F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7 of 15</w:t>
      </w:r>
    </w:p>
    <w:p w14:paraId="2DE23C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6: Left uterine artery Doppler.</w:t>
      </w:r>
    </w:p>
    <w:p w14:paraId="5B3017D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FIGURE 7: </w:t>
      </w:r>
      <w:proofErr w:type="spellStart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Fetal</w:t>
      </w:r>
      <w:proofErr w:type="spellEnd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 heart rate (FHR) measurement.</w:t>
      </w:r>
    </w:p>
    <w:p w14:paraId="5F0F399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8 of 15</w:t>
      </w:r>
    </w:p>
    <w:p w14:paraId="66224A2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FIGURE 8: Placental ultrasound image.</w:t>
      </w:r>
    </w:p>
    <w:p w14:paraId="4C8469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Image processing</w:t>
      </w:r>
    </w:p>
    <w:p w14:paraId="0EDAD16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 processing to enhance quality will include elimination of extremely blurry and low-resolution images.</w:t>
      </w:r>
    </w:p>
    <w:p w14:paraId="7BA1568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Noise reduction will be done using adaptive filtering, which helps preserve edges and structural details, and</w:t>
      </w:r>
    </w:p>
    <w:p w14:paraId="7780822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wavelet transform, which decomposes the images into different frequency components, enabling noise to be</w:t>
      </w:r>
    </w:p>
    <w:p w14:paraId="180D22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isolated and removed without affecting the main image features. For artifact removal, segmentation</w:t>
      </w:r>
    </w:p>
    <w:p w14:paraId="4AE3F6E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techniques will be used to identify and isolate regions of interest to separate true anatomical structures from</w:t>
      </w:r>
    </w:p>
    <w:p w14:paraId="2682DED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artifacts. For image enhancement, histogram equalization to improve image contrast and adaptive contrast</w:t>
      </w:r>
    </w:p>
    <w:p w14:paraId="05ACCF4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enhancement, which modifies the brightness of different regions, will be used. Image normalization and</w:t>
      </w:r>
    </w:p>
    <w:p w14:paraId="5198AE7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standardization will involve pixel intensity normalization, which adjusts the range of pixel intensities;</w:t>
      </w:r>
    </w:p>
    <w:p w14:paraId="6969AC4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resolution standardization, which resamples all images to have a consistent resolution; and orientation</w:t>
      </w:r>
    </w:p>
    <w:p w14:paraId="1602D7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correction, which ensures that all images have a consistent orientation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[22]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060828E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Image labelling</w:t>
      </w:r>
    </w:p>
    <w:p w14:paraId="02154B4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aim of this image labelling protocol is to provide standardized guidelines for labelling Doppler</w:t>
      </w:r>
    </w:p>
    <w:p w14:paraId="05F4DEB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ultrasonographic images that shall be used to train an AI model for diagnosing pre-eclampsia and related</w:t>
      </w:r>
    </w:p>
    <w:p w14:paraId="1E10239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complications. Expert radiologists, sonographers, and obstetricians will meticulously label key anatomical</w:t>
      </w:r>
    </w:p>
    <w:p w14:paraId="6C3228E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structures,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measurements, and potential abnormalities observed in the images related to preeclampsia.</w:t>
      </w:r>
    </w:p>
    <w:p w14:paraId="5B589E7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All images will undergo step-by-step image quality assessment, as shown in Table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2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Labellers</w:t>
      </w:r>
    </w:p>
    <w:p w14:paraId="71C5253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shall ensure images are of high quality and in a standard image format, with standardized contrast and</w:t>
      </w:r>
    </w:p>
    <w:p w14:paraId="33314F8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brightness for better AI training. We shall avoid unnecessary filtering to prevent alteration of radiological</w:t>
      </w:r>
    </w:p>
    <w:p w14:paraId="05C3B50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features. Images shall be converted to 16-bit grayscale, if necessary, for model consistency. We shall use</w:t>
      </w:r>
    </w:p>
    <w:p w14:paraId="4005552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images to develop a dataset with standardized labels to improve AI diagnostic accuracy.</w:t>
      </w:r>
    </w:p>
    <w:p w14:paraId="27A0205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9 of 15</w:t>
      </w:r>
    </w:p>
    <w:p w14:paraId="45068B4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Steps in Image Quality Assessment</w:t>
      </w:r>
    </w:p>
    <w:p w14:paraId="271996B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Does the image capture the correct anatomical structure or Doppler waveform intended for this study type? Yes No</w:t>
      </w:r>
    </w:p>
    <w:p w14:paraId="1BB8546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Is the gestational age appropriate for interpreting the given image? Yes No</w:t>
      </w:r>
    </w:p>
    <w:p w14:paraId="098AF6C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Is the image acquired in the correct standard plane/view? Yes No</w:t>
      </w:r>
    </w:p>
    <w:p w14:paraId="3329A70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Are there no significant artefacts that would affect interpretation of the image? Yes No</w:t>
      </w:r>
    </w:p>
    <w:p w14:paraId="5FF8971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Is the image properly oriented? Yes No</w:t>
      </w:r>
    </w:p>
    <w:p w14:paraId="5ECA5E3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Are the depth and zoom appropriate for visualizing the region of interest (ROI)? Yes No</w:t>
      </w:r>
    </w:p>
    <w:p w14:paraId="148D820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Are image resolution, contrast, and brightness adequate for distinguishing key image features? Yes No</w:t>
      </w:r>
    </w:p>
    <w:p w14:paraId="13C13D4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Are all key anatomical structures and diagnostic indicators, such as waveform peaks, fully visible? Yes No</w:t>
      </w:r>
    </w:p>
    <w:p w14:paraId="7758894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Are all necessary image labels and annotations, including Doppler indices, </w:t>
      </w:r>
      <w:proofErr w:type="gramStart"/>
      <w:r>
        <w:rPr>
          <w:rFonts w:ascii="ArialMT" w:hAnsi="ArialMT" w:cs="ArialMT"/>
          <w:color w:val="222222"/>
          <w:sz w:val="14"/>
          <w:szCs w:val="14"/>
          <w:lang w:val="en-UG"/>
        </w:rPr>
        <w:t>visible</w:t>
      </w:r>
      <w:proofErr w:type="gram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and correct? Yes No</w:t>
      </w:r>
    </w:p>
    <w:p w14:paraId="1A96993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Is the image de-identified of any patient information? Yes No</w:t>
      </w:r>
    </w:p>
    <w:p w14:paraId="1E80D7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Should this image therefore be included? Yes No</w:t>
      </w:r>
    </w:p>
    <w:p w14:paraId="4FC7FD0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TABLE 2: Steps in assessing image quality.</w:t>
      </w:r>
    </w:p>
    <w:p w14:paraId="4642921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>Any image with a ‘No’ response to any criterion shall be excluded from the dataset.</w:t>
      </w:r>
    </w:p>
    <w:p w14:paraId="02EB5E1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proofErr w:type="spellStart"/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Labeling</w:t>
      </w:r>
      <w:proofErr w:type="spellEnd"/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 xml:space="preserve"> categories and definitions</w:t>
      </w:r>
    </w:p>
    <w:p w14:paraId="1A84604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Each image shall be tagged with attributes, where applicable, as shown in Table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3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Each image shall be</w:t>
      </w:r>
    </w:p>
    <w:p w14:paraId="636D92A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lastRenderedPageBreak/>
        <w:t xml:space="preserve">assigned a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category using relevant clinical parameters and Doppler indices shown in Table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 xml:space="preserve">4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below.</w:t>
      </w:r>
    </w:p>
    <w:p w14:paraId="7D9FF6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Label name Definition Possible values</w:t>
      </w:r>
    </w:p>
    <w:p w14:paraId="7CCE998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Gestational age</w:t>
      </w:r>
    </w:p>
    <w:p w14:paraId="1CE5E6F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(GA)</w:t>
      </w:r>
    </w:p>
    <w:p w14:paraId="3ADAF18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Weeks of pregnancy when the</w:t>
      </w:r>
    </w:p>
    <w:p w14:paraId="7C712A7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image was taken</w:t>
      </w:r>
    </w:p>
    <w:p w14:paraId="1C77610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Numeric (weeks)</w:t>
      </w:r>
    </w:p>
    <w:p w14:paraId="2AD1901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Image type</w:t>
      </w:r>
    </w:p>
    <w:p w14:paraId="4490F68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Type of Doppler</w:t>
      </w:r>
    </w:p>
    <w:p w14:paraId="084E79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ultrasonographic scan</w:t>
      </w:r>
    </w:p>
    <w:p w14:paraId="45A28DE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AFI; MCA Doppler; umbilical artery Doppler; right uterine artery Doppler; left uterine</w:t>
      </w:r>
    </w:p>
    <w:p w14:paraId="0829A84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artery Doppler; placenta (grayscale); FHR</w:t>
      </w:r>
    </w:p>
    <w:p w14:paraId="4128DCA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 index</w:t>
      </w:r>
    </w:p>
    <w:p w14:paraId="57A66D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(RI)</w:t>
      </w:r>
    </w:p>
    <w:p w14:paraId="26B653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Blood flow resistance in an</w:t>
      </w:r>
    </w:p>
    <w:p w14:paraId="3BB2EE8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artery</w:t>
      </w:r>
    </w:p>
    <w:p w14:paraId="5A757C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Numeric (range)</w:t>
      </w:r>
    </w:p>
    <w:p w14:paraId="684449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index</w:t>
      </w:r>
    </w:p>
    <w:p w14:paraId="1ED618C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(PI)</w:t>
      </w:r>
    </w:p>
    <w:p w14:paraId="1680EC1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 measure of flow resistance Numeric</w:t>
      </w:r>
    </w:p>
    <w:p w14:paraId="6AEE4D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Amniotic fluid</w:t>
      </w:r>
    </w:p>
    <w:p w14:paraId="5314A0B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index (AFI)</w:t>
      </w:r>
    </w:p>
    <w:p w14:paraId="5966DB8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Measurement of amniotic fluid</w:t>
      </w:r>
    </w:p>
    <w:p w14:paraId="59FFDF3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volume</w:t>
      </w:r>
    </w:p>
    <w:p w14:paraId="48225A4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Numeric (cm)</w:t>
      </w:r>
    </w:p>
    <w:p w14:paraId="68ED485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Cerebroplacental</w:t>
      </w:r>
    </w:p>
    <w:p w14:paraId="71FC9AC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(CPR)</w:t>
      </w:r>
    </w:p>
    <w:p w14:paraId="02C9A89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of MCA-PI to umbilical</w:t>
      </w:r>
    </w:p>
    <w:p w14:paraId="0D5597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artery PI</w:t>
      </w:r>
    </w:p>
    <w:p w14:paraId="27B4139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Normal; Abnormal</w:t>
      </w:r>
    </w:p>
    <w:p w14:paraId="4261249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FHR (bpm)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heart rate Numeric</w:t>
      </w:r>
    </w:p>
    <w:p w14:paraId="23C4EEF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TABLE 3: </w:t>
      </w:r>
      <w:proofErr w:type="spellStart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Labeling</w:t>
      </w:r>
      <w:proofErr w:type="spellEnd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 categories and definitions.</w:t>
      </w:r>
    </w:p>
    <w:p w14:paraId="551117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GA: Gestational age; AFI: Amniotic fluid index; MCA: Middle cerebral artery; RI: Resistance index; PI: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index; CPR: Cerebroplacental ratio; FHR:</w:t>
      </w:r>
    </w:p>
    <w:p w14:paraId="0BD0E6C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3"/>
          <w:szCs w:val="13"/>
          <w:lang w:val="en-UG"/>
        </w:rPr>
      </w:pP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 xml:space="preserve"> heart rate; bpm: beats per minute; cm: </w:t>
      </w:r>
      <w:proofErr w:type="spellStart"/>
      <w:r>
        <w:rPr>
          <w:rFonts w:ascii="ArialMT" w:hAnsi="ArialMT" w:cs="ArialMT"/>
          <w:color w:val="222222"/>
          <w:sz w:val="13"/>
          <w:szCs w:val="13"/>
          <w:lang w:val="en-UG"/>
        </w:rPr>
        <w:t>centimeter</w:t>
      </w:r>
      <w:proofErr w:type="spellEnd"/>
      <w:r>
        <w:rPr>
          <w:rFonts w:ascii="ArialMT" w:hAnsi="ArialMT" w:cs="ArialMT"/>
          <w:color w:val="222222"/>
          <w:sz w:val="13"/>
          <w:szCs w:val="13"/>
          <w:lang w:val="en-UG"/>
        </w:rPr>
        <w:t>(s).</w:t>
      </w:r>
    </w:p>
    <w:p w14:paraId="683117E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10 of 15</w:t>
      </w:r>
    </w:p>
    <w:p w14:paraId="3E7010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Image Category Description</w:t>
      </w:r>
    </w:p>
    <w:p w14:paraId="6C45490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Key Doppler</w:t>
      </w:r>
    </w:p>
    <w:p w14:paraId="390F8CF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Indices to Label</w:t>
      </w:r>
    </w:p>
    <w:p w14:paraId="249F266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4"/>
          <w:szCs w:val="14"/>
          <w:lang w:val="en-UG"/>
        </w:rPr>
        <w:t>Normal Ranges Label as:</w:t>
      </w:r>
    </w:p>
    <w:p w14:paraId="089165B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Amniotic Fluid Index</w:t>
      </w:r>
    </w:p>
    <w:p w14:paraId="4CF7A9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(AFI) Image</w:t>
      </w:r>
    </w:p>
    <w:p w14:paraId="54249D3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4-quadrant measurement of</w:t>
      </w:r>
    </w:p>
    <w:p w14:paraId="1BB0443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amniotic fluid volume</w:t>
      </w:r>
    </w:p>
    <w:p w14:paraId="5434ACE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AFI (cm) 5-25 cm</w:t>
      </w:r>
    </w:p>
    <w:p w14:paraId="03DA98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&lt;5: Oligohydramnios (suggestive of</w:t>
      </w:r>
    </w:p>
    <w:p w14:paraId="740BCF6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complications); &gt;25: Polyhydramnios</w:t>
      </w:r>
    </w:p>
    <w:p w14:paraId="0420AE5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Middle Cerebral</w:t>
      </w:r>
    </w:p>
    <w:p w14:paraId="74CBEB5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Artery (MCA)</w:t>
      </w:r>
    </w:p>
    <w:p w14:paraId="4E10058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Doppler</w:t>
      </w:r>
    </w:p>
    <w:p w14:paraId="57B0EA6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Measures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cerebral</w:t>
      </w:r>
    </w:p>
    <w:p w14:paraId="391C590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blood flow</w:t>
      </w:r>
    </w:p>
    <w:p w14:paraId="0F8FB6C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Systolic/diastolic</w:t>
      </w:r>
    </w:p>
    <w:p w14:paraId="1763152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(S/D)</w:t>
      </w:r>
    </w:p>
    <w:p w14:paraId="4F30645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4.4-6.0 (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>)</w:t>
      </w:r>
    </w:p>
    <w:p w14:paraId="0E866D9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&lt;4.0: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hypoxia</w:t>
      </w:r>
    </w:p>
    <w:p w14:paraId="5628249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</w:t>
      </w:r>
    </w:p>
    <w:p w14:paraId="5D104E5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Index (RI)</w:t>
      </w:r>
    </w:p>
    <w:p w14:paraId="5599E36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0.70-0.85 (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>)</w:t>
      </w:r>
    </w:p>
    <w:p w14:paraId="0BB6B08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&lt;0.70: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hypoxia</w:t>
      </w:r>
    </w:p>
    <w:p w14:paraId="7A9FF6E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Index</w:t>
      </w:r>
    </w:p>
    <w:p w14:paraId="65CFC20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(PI)</w:t>
      </w:r>
    </w:p>
    <w:p w14:paraId="6E54472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1.5-2.0 (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>)</w:t>
      </w:r>
    </w:p>
    <w:p w14:paraId="323AD2F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&lt;1.0: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hypoxia</w:t>
      </w:r>
    </w:p>
    <w:p w14:paraId="15BB933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Cerebroplacental</w:t>
      </w:r>
    </w:p>
    <w:p w14:paraId="580B5DC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(CPR)</w:t>
      </w:r>
    </w:p>
    <w:p w14:paraId="471968F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&gt;1.08 (may be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</w:p>
    <w:p w14:paraId="34DDBF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by</w:t>
      </w:r>
    </w:p>
    <w:p w14:paraId="3A1A9C4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protocol)</w:t>
      </w:r>
    </w:p>
    <w:p w14:paraId="29EA546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&lt;1.08: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hypoxia</w:t>
      </w:r>
    </w:p>
    <w:p w14:paraId="1DB553A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MCA-PSV</w:t>
      </w:r>
    </w:p>
    <w:p w14:paraId="505806A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(cm/s)</w:t>
      </w:r>
    </w:p>
    <w:p w14:paraId="5C037F8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(GA-dependent) Low indicates brain hypoperfusion</w:t>
      </w:r>
    </w:p>
    <w:p w14:paraId="0D40D9A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Umbilical Artery</w:t>
      </w:r>
    </w:p>
    <w:p w14:paraId="0BEAB39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Doppler</w:t>
      </w:r>
    </w:p>
    <w:p w14:paraId="45F7514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Assesses placental</w:t>
      </w:r>
    </w:p>
    <w:p w14:paraId="3BF548C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</w:t>
      </w:r>
    </w:p>
    <w:p w14:paraId="4BF631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Systolic/diastolic</w:t>
      </w:r>
    </w:p>
    <w:p w14:paraId="3EE3EC3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(S/D)</w:t>
      </w:r>
    </w:p>
    <w:p w14:paraId="48EAAAC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&lt;3.0 (GA-dependent) &gt;3.0: Increased placental resistance</w:t>
      </w:r>
    </w:p>
    <w:p w14:paraId="6DA6DDE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</w:t>
      </w:r>
    </w:p>
    <w:p w14:paraId="359C9F1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Index (RI)</w:t>
      </w:r>
    </w:p>
    <w:p w14:paraId="548F449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0.50-0.62 (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>)</w:t>
      </w:r>
    </w:p>
    <w:p w14:paraId="1747208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&gt;0.62: Risk of pre-eclampsia</w:t>
      </w:r>
    </w:p>
    <w:p w14:paraId="1EB7ECC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Index</w:t>
      </w:r>
    </w:p>
    <w:p w14:paraId="110373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(PI)</w:t>
      </w:r>
    </w:p>
    <w:p w14:paraId="4C6AFEC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1.0-1.6 (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GAdependent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>)</w:t>
      </w:r>
    </w:p>
    <w:p w14:paraId="3FBC0B4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lastRenderedPageBreak/>
        <w:t xml:space="preserve">High: Risk of pre-eclampsia; Low: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</w:p>
    <w:p w14:paraId="2C09827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hypovolemia</w:t>
      </w:r>
    </w:p>
    <w:p w14:paraId="03DF5A7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Right Uterine Artery</w:t>
      </w:r>
    </w:p>
    <w:p w14:paraId="2A9D458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Doppler</w:t>
      </w:r>
    </w:p>
    <w:p w14:paraId="6E81AA9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Measures maternal-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</w:p>
    <w:p w14:paraId="7F79DBB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blood flow on the right side</w:t>
      </w:r>
    </w:p>
    <w:p w14:paraId="00EFB1C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Systolic/diastolic</w:t>
      </w:r>
    </w:p>
    <w:p w14:paraId="0683401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(S/D)</w:t>
      </w:r>
    </w:p>
    <w:p w14:paraId="743D5E7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&lt;2.6 (GA-dependent) High: Risk of pre-eclampsia</w:t>
      </w:r>
    </w:p>
    <w:p w14:paraId="715DA02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</w:t>
      </w:r>
    </w:p>
    <w:p w14:paraId="2FD4E2B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Index (RI)</w:t>
      </w:r>
    </w:p>
    <w:p w14:paraId="1509458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&lt;0.55 (GA-dependent) &gt;0.55: Impaired placental perfusion</w:t>
      </w:r>
    </w:p>
    <w:p w14:paraId="1FBDA38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Index</w:t>
      </w:r>
    </w:p>
    <w:p w14:paraId="4937A7E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(PI)</w:t>
      </w:r>
    </w:p>
    <w:p w14:paraId="7730CF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&lt;1.4 (GA-dependent) &gt;1.4: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growth restriction</w:t>
      </w:r>
    </w:p>
    <w:p w14:paraId="26A6ED0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Left Uterine Artery</w:t>
      </w:r>
    </w:p>
    <w:p w14:paraId="6CE100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Doppler</w:t>
      </w:r>
    </w:p>
    <w:p w14:paraId="0ECD293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Measures maternal-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</w:p>
    <w:p w14:paraId="6FB2883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blood flow on the left side</w:t>
      </w:r>
    </w:p>
    <w:p w14:paraId="2F211F3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Systolic/diastolic</w:t>
      </w:r>
    </w:p>
    <w:p w14:paraId="24B67A0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ratio (S/D)</w:t>
      </w:r>
    </w:p>
    <w:p w14:paraId="07747FF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&lt;2.6 (GA-dependent) High: Risk of pre-eclampsia</w:t>
      </w:r>
    </w:p>
    <w:p w14:paraId="1B5CFDC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Resistance</w:t>
      </w:r>
    </w:p>
    <w:p w14:paraId="5980316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Index (RI)</w:t>
      </w:r>
    </w:p>
    <w:p w14:paraId="25F4172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&lt;0.55 (GA-dependent) &gt;0.55: Impaired placental perfusion</w:t>
      </w:r>
    </w:p>
    <w:p w14:paraId="2029321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Pulsatility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Index</w:t>
      </w:r>
    </w:p>
    <w:p w14:paraId="6773B76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(PI)</w:t>
      </w:r>
    </w:p>
    <w:p w14:paraId="5D4EFD5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&lt;1.4 (GA-dependent) &gt;1.4: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growth restriction</w:t>
      </w:r>
    </w:p>
    <w:p w14:paraId="3A59210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Heart Rate</w:t>
      </w:r>
    </w:p>
    <w:p w14:paraId="08542AF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(FHR) Image</w:t>
      </w:r>
    </w:p>
    <w:p w14:paraId="2001D68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Measures </w:t>
      </w:r>
      <w:proofErr w:type="spellStart"/>
      <w:r>
        <w:rPr>
          <w:rFonts w:ascii="ArialMT" w:hAnsi="ArialMT" w:cs="ArialMT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ArialMT" w:hAnsi="ArialMT" w:cs="ArialMT"/>
          <w:color w:val="222222"/>
          <w:sz w:val="14"/>
          <w:szCs w:val="14"/>
          <w:lang w:val="en-UG"/>
        </w:rPr>
        <w:t xml:space="preserve"> heart rate Heart rate (bpm) 110-160 bpm &lt;110: Bradycardia; &gt;160: Tachycardia</w:t>
      </w:r>
    </w:p>
    <w:p w14:paraId="019079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Placental Image Assesses placental maturity Grading (1-3) - -</w:t>
      </w:r>
    </w:p>
    <w:p w14:paraId="1EA1398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Worksheet</w:t>
      </w:r>
    </w:p>
    <w:p w14:paraId="2A27F89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Summarizes indices of all</w:t>
      </w:r>
    </w:p>
    <w:p w14:paraId="5A7949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images</w:t>
      </w:r>
    </w:p>
    <w:p w14:paraId="7A04DC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4"/>
          <w:szCs w:val="14"/>
          <w:lang w:val="en-UG"/>
        </w:rPr>
      </w:pPr>
      <w:r>
        <w:rPr>
          <w:rFonts w:ascii="ArialMT" w:hAnsi="ArialMT" w:cs="ArialMT"/>
          <w:color w:val="222222"/>
          <w:sz w:val="14"/>
          <w:szCs w:val="14"/>
          <w:lang w:val="en-UG"/>
        </w:rPr>
        <w:t>Not applicable N/A N/A</w:t>
      </w:r>
    </w:p>
    <w:p w14:paraId="279934D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TABLE 4: Imaging </w:t>
      </w:r>
      <w:proofErr w:type="spellStart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>labeling</w:t>
      </w:r>
      <w:proofErr w:type="spellEnd"/>
      <w:r>
        <w:rPr>
          <w:rFonts w:ascii="Arial-BoldMT" w:hAnsi="Arial-BoldMT" w:cs="Arial-BoldMT"/>
          <w:b/>
          <w:bCs/>
          <w:color w:val="222222"/>
          <w:sz w:val="19"/>
          <w:szCs w:val="19"/>
          <w:lang w:val="en-UG"/>
        </w:rPr>
        <w:t xml:space="preserve"> categories and Doppler indices.</w:t>
      </w:r>
    </w:p>
    <w:p w14:paraId="3B8DFFC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Image annotation guidelines</w:t>
      </w:r>
    </w:p>
    <w:p w14:paraId="519ACB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aim of image annotation is to label visual data with tags, boundaries, or pixel-level marks for AI and</w:t>
      </w:r>
    </w:p>
    <w:p w14:paraId="3A86E5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machine learning models to understand, interpret, and learn from them. We shall use bounding boxes or</w:t>
      </w:r>
    </w:p>
    <w:p w14:paraId="6430A8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segmentation masks to highlight key anatomical structures, apply standardized labels for each feature</w:t>
      </w:r>
    </w:p>
    <w:p w14:paraId="39C6587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detected, and label regions of interest (ROI) for AI training.</w:t>
      </w:r>
    </w:p>
    <w:p w14:paraId="093CA61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Quality control and verification</w:t>
      </w:r>
    </w:p>
    <w:p w14:paraId="76BCD0E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Each image shall mandatorily be reviewed by at least two medical experts before inclusion in the dataset.</w:t>
      </w:r>
    </w:p>
    <w:p w14:paraId="44A6A36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11 of 15</w:t>
      </w:r>
    </w:p>
    <w:p w14:paraId="47D87C5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disagreements shall be resolved by a senior radiologist or obstetrician. AI-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labeled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images shall be</w:t>
      </w:r>
    </w:p>
    <w:p w14:paraId="5726029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compared against expert-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labeled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images for validation. Periodic inter-rater reliability (IRR) assessments</w:t>
      </w:r>
    </w:p>
    <w:p w14:paraId="683E72E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should be conducted.</w:t>
      </w:r>
    </w:p>
    <w:p w14:paraId="3ECA36F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Data storage and management</w:t>
      </w:r>
    </w:p>
    <w:p w14:paraId="6EACA7E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images shall be de-identified and anonymized to remove any remaining patient identifiers and assigned</w:t>
      </w:r>
    </w:p>
    <w:p w14:paraId="70B15B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standard file names using a consistent format. All files shall be stored in formats such as DICOM, PNG, or</w:t>
      </w:r>
    </w:p>
    <w:p w14:paraId="5F0B366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TIFF (Figure 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2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-</w:t>
      </w:r>
      <w:r>
        <w:rPr>
          <w:rFonts w:ascii="PTSerif-Italic" w:hAnsi="PTSerif-Italic" w:cs="PTSerif-Italic"/>
          <w:i/>
          <w:iCs/>
          <w:color w:val="15BDA5"/>
          <w:sz w:val="14"/>
          <w:szCs w:val="14"/>
          <w:lang w:val="en-UG"/>
        </w:rPr>
        <w:t>8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) in a structured dataset for AI training.</w:t>
      </w:r>
    </w:p>
    <w:p w14:paraId="4C3421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Expected outcomes</w:t>
      </w:r>
    </w:p>
    <w:p w14:paraId="0707817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We shall develop a high-quality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labeled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dataset to train an AI model for detecting preeclampsia-related</w:t>
      </w:r>
    </w:p>
    <w:p w14:paraId="45FF1E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complications. Improved accuracy and early detection of placental insufficiency,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distress, and maternal</w:t>
      </w:r>
    </w:p>
    <w:p w14:paraId="6741238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complications shall be enabled using this dataset. A scalable model that can be used in low-resource settings</w:t>
      </w:r>
    </w:p>
    <w:p w14:paraId="48FC0F5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for real-time clinical decision-making shall be developed. Before starting the labelling process, a training</w:t>
      </w:r>
    </w:p>
    <w:p w14:paraId="08E6342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session will be conducted for all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labelers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including expert radiologists, sonographers, and obstetricians.</w:t>
      </w:r>
    </w:p>
    <w:p w14:paraId="026BC66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Each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labeled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image will be reviewed by two experts to ensure accuracy and reduce subjective bias. In case of</w:t>
      </w:r>
    </w:p>
    <w:p w14:paraId="7BA788D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discrepancies, a third expert reviewer will be consulted. A comprehensive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labeling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guide will be provided,</w:t>
      </w:r>
    </w:p>
    <w:p w14:paraId="653A03D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regular quality checks performed, and feedback collected from annotators.</w:t>
      </w:r>
    </w:p>
    <w:p w14:paraId="7DB133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Data management</w:t>
      </w:r>
    </w:p>
    <w:p w14:paraId="1216850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De-identified relevant metadata will be summarized from the images and linked to the corresponding USG</w:t>
      </w:r>
    </w:p>
    <w:p w14:paraId="04F91ED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image. All images will be stored in the Digital Imaging and Communications in Medicine (DICOM) format</w:t>
      </w:r>
    </w:p>
    <w:p w14:paraId="642160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hosted by the DMAC at the Mbarara University Data Science Research Hub, on the Mbarara University of</w:t>
      </w:r>
    </w:p>
    <w:p w14:paraId="6F7EBC2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Science and Technology server.</w:t>
      </w:r>
    </w:p>
    <w:p w14:paraId="6C05E95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Machine learning model development and evaluation</w:t>
      </w:r>
    </w:p>
    <w:p w14:paraId="39D62E3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machine learning model will be developed and evaluated through a five-stage pipeline comprising: (1)</w:t>
      </w:r>
    </w:p>
    <w:p w14:paraId="68B6B11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data acquisition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preprocessing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including image enhancement (noise reduction, contrast limited</w:t>
      </w:r>
    </w:p>
    <w:p w14:paraId="43B4AE6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adaptive histogram equalization (CLAHE), resolution normalization, orientation correction), clinical</w:t>
      </w:r>
    </w:p>
    <w:p w14:paraId="0593603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metadata standardization, and data augmentation to improve diversity; (2) dataset splitting into training</w:t>
      </w:r>
    </w:p>
    <w:p w14:paraId="01DFCE3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(70%), validation (15%), and test (15%) sets with stratification to preserve case proportions; (3) model</w:t>
      </w:r>
    </w:p>
    <w:p w14:paraId="01F5F2F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architecture, exploring a custom convolutional neural network (CNN), transfer learning with residual</w:t>
      </w:r>
    </w:p>
    <w:p w14:paraId="537693F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network with 50 layers (ResNet50), DenseNet121, and EfficientNet-B3, and multimodal fusion of image and</w:t>
      </w:r>
    </w:p>
    <w:p w14:paraId="07168DD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clinical data; (4) model training using Adam and stochastic gradient descent (SGD) optimizers, appropriate</w:t>
      </w:r>
    </w:p>
    <w:p w14:paraId="074B542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loss functions, early stopping, and learning rate scheduling; and (5) model evaluation with metrics such as</w:t>
      </w:r>
    </w:p>
    <w:p w14:paraId="6FE7619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accuracy, sensitivity, specificity, receiver operating characteristic (ROC) curve, AUC, and F1-score, statistical</w:t>
      </w:r>
    </w:p>
    <w:p w14:paraId="1A978B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significance testing, and gradient-weighted class activation mapping (CAM) visualizations for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explainability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42BDC67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Data governance will be overseen by a dedicated committee to ensure quality, mitigate bias, and maintain</w:t>
      </w:r>
    </w:p>
    <w:p w14:paraId="05748AA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reproducibility.</w:t>
      </w:r>
    </w:p>
    <w:p w14:paraId="62F8931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Ethics and dissemination</w:t>
      </w:r>
    </w:p>
    <w:p w14:paraId="7530CD4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Ethical clearance was obtained from the Research Ethics Committee (REC) at Mbarara University of Science</w:t>
      </w:r>
    </w:p>
    <w:p w14:paraId="6C40CFE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Technology (Registration number: MUST-2024-1321) and the National Council for Science and</w:t>
      </w:r>
    </w:p>
    <w:p w14:paraId="0D757F8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lastRenderedPageBreak/>
        <w:t>Technology in Uganda (Registration number: HS3890ES). Study site administrative clearance was obtained</w:t>
      </w:r>
    </w:p>
    <w:p w14:paraId="6FAB36E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from the Hospital Director of Divine Mercy Hospital-Father Bash Foundation. All clinical metadata and</w:t>
      </w:r>
    </w:p>
    <w:p w14:paraId="1667728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images will be de-identified and anonymized before uploading to the DMAC.</w:t>
      </w:r>
    </w:p>
    <w:p w14:paraId="19A24B4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Results</w:t>
      </w:r>
    </w:p>
    <w:p w14:paraId="022F14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primary outcome of this research project will be the development of an annotated Doppler USG dataset.</w:t>
      </w:r>
    </w:p>
    <w:p w14:paraId="63446C0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study will generate a comprehensive, de-identified dataset of obstetric Doppler ultrasonographic images</w:t>
      </w:r>
    </w:p>
    <w:p w14:paraId="52F1EF2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linked to structured clinical metadata. Images will include amniotic fluid index,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heart rate, umbilical</w:t>
      </w:r>
    </w:p>
    <w:p w14:paraId="2670F0D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artery, middle cerebral artery, uterine arteries, and placenta. Quality assurance will be achieved through</w:t>
      </w:r>
    </w:p>
    <w:p w14:paraId="55D3D54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preprocessing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steps such as noise reduction, artifact removal, contrast enhancement, and normalization of</w:t>
      </w:r>
    </w:p>
    <w:p w14:paraId="3AAAAE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resolution and orientation. Each image will undergo dual expert review, with discrepancies adjudicated by a</w:t>
      </w:r>
    </w:p>
    <w:p w14:paraId="40E6386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third reviewer. Inter-annotator agreement will be quantified using reliability metrics (e.g., Cohen’s or Fleiss’</w:t>
      </w:r>
    </w:p>
    <w:p w14:paraId="5B0F4F5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kappa), and annotation completeness rates will be reported. All images will be stored in DICOM format and</w:t>
      </w:r>
    </w:p>
    <w:p w14:paraId="7562A63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archived securely on the DMAC infrastructure.</w:t>
      </w:r>
    </w:p>
    <w:p w14:paraId="648FC3B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secondary outcome will be a predictive AI tool for pre-eclampsia complications. This will include the</w:t>
      </w:r>
    </w:p>
    <w:p w14:paraId="7A53B8E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development of a multimodal AI tool to predict maternal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complications of pre-eclampsia,</w:t>
      </w:r>
    </w:p>
    <w:p w14:paraId="78E9D1C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supporting early treatment and delivery decisions. Architectures explored will include a custom</w:t>
      </w:r>
    </w:p>
    <w:p w14:paraId="3D20D6E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convolutional neural network and transfer learning models such as ResNet50, DenseNet121, and</w:t>
      </w:r>
    </w:p>
    <w:p w14:paraId="2FE1CE5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EfficientNet-B3. Fusion of image features with clinical metadata will be evaluated to enhance predictive</w:t>
      </w:r>
    </w:p>
    <w:p w14:paraId="04B49D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performance. Training will employ stratified dataset splits (70% training, 15% validation, 15% testing), with</w:t>
      </w:r>
    </w:p>
    <w:p w14:paraId="2018259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12 of 15</w:t>
      </w:r>
    </w:p>
    <w:p w14:paraId="5966B53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augmentation strategies to improve diversity. Performance will be reported using accuracy, sensitivity,</w:t>
      </w:r>
    </w:p>
    <w:p w14:paraId="54431B5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specificity, ROC-AUC, and F1-score, with statistical testing and confidence intervals.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Explainability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will be</w:t>
      </w:r>
    </w:p>
    <w:p w14:paraId="2D7D4F1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assessed through Grad-CAM visualizations, highlighting clinically relevant regions aligned with expert</w:t>
      </w:r>
    </w:p>
    <w:p w14:paraId="3B5122A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annotations.</w:t>
      </w:r>
    </w:p>
    <w:p w14:paraId="32ABBBC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Discussion</w:t>
      </w:r>
    </w:p>
    <w:p w14:paraId="014EDFD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pilot study represents a novel, timely, and contextually relevant initiative to leverage emerging AI in</w:t>
      </w:r>
    </w:p>
    <w:p w14:paraId="49ECFC5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analysis and interpretation of ultrasonographic images for early detection and management of preeclampsia</w:t>
      </w:r>
    </w:p>
    <w:p w14:paraId="23995DE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related complications among pregnant women in Uganda. Maternal and perinatal outcomes</w:t>
      </w:r>
    </w:p>
    <w:p w14:paraId="4DB4A3D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remain suboptimal in Uganda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[23, 24]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partly due to delayed diagnosis and limited access to specialized</w:t>
      </w:r>
    </w:p>
    <w:p w14:paraId="25FD392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imaging services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[25, 26]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This study proposes to develop a rich dataset of USG images and introduce an</w:t>
      </w:r>
    </w:p>
    <w:p w14:paraId="7E8772A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innovative, context-adapted, AI-driven diagnostic and clinical decision-making support tool. This may</w:t>
      </w:r>
    </w:p>
    <w:p w14:paraId="2D463B7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ultimately improve maternal and neonatal outcomes.</w:t>
      </w:r>
    </w:p>
    <w:p w14:paraId="7A6369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Globally, AI has been successfully applied to obstetric USG in the determination of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sex, estimation of</w:t>
      </w:r>
    </w:p>
    <w:p w14:paraId="52C1A2A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gestational age, and detection of congenital anomalies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[27, 28]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This, however, has primarily occurred in</w:t>
      </w:r>
    </w:p>
    <w:p w14:paraId="698A1B5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high-income countries with advanced imaging technologies, strong digital infrastructure, and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wellannotated</w:t>
      </w:r>
      <w:proofErr w:type="spellEnd"/>
    </w:p>
    <w:p w14:paraId="7246B7C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datasets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[29]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This study will create one of the first annotated datasets in sub-Saharan Africa,</w:t>
      </w:r>
    </w:p>
    <w:p w14:paraId="1E0661A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collected entirely from an African population. The dataset produced will fill a major gap in global AI</w:t>
      </w:r>
    </w:p>
    <w:p w14:paraId="75DE362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research, which currently underrepresents low- and middle-income countries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[30]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This will make the</w:t>
      </w:r>
    </w:p>
    <w:p w14:paraId="68D1B17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resulting AI model more relevant and adaptable to the clinical realities in Uganda and sub-Saharan Africa at</w:t>
      </w:r>
    </w:p>
    <w:p w14:paraId="4F912C5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large. This may also advance equity by ensuring that AI and machine learning models for obstetric care used</w:t>
      </w:r>
    </w:p>
    <w:p w14:paraId="0F5FF6B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 Africa are trained on African data.</w:t>
      </w:r>
    </w:p>
    <w:p w14:paraId="6F88281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proposed study includes collecting images from pregnant women both with and without pre-eclampsia,</w:t>
      </w:r>
    </w:p>
    <w:p w14:paraId="5576C5E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which shall enable the creation of a comprehensive dataset and the development of a machine learning</w:t>
      </w:r>
    </w:p>
    <w:p w14:paraId="48924C8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model capable of distinguishing between normal and pathological Doppler USG patterns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[31]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The data</w:t>
      </w:r>
    </w:p>
    <w:p w14:paraId="2F8F110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collection process, involving structured image acquisition and annotation, shall ensure data quality and</w:t>
      </w:r>
    </w:p>
    <w:p w14:paraId="1E8C99D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reproducibility, while the inclusion of relevant clinical data, such as blood pressure measurements,</w:t>
      </w:r>
    </w:p>
    <w:p w14:paraId="12F6FA0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laboratory findings, and USS data, may add a critical layer of contextual information to support model</w:t>
      </w:r>
    </w:p>
    <w:p w14:paraId="27E3342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training and validation.</w:t>
      </w:r>
    </w:p>
    <w:p w14:paraId="525503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From a health system perspective, this initiative aligns closely with the Uganda Ministry of Health Digital</w:t>
      </w:r>
    </w:p>
    <w:p w14:paraId="2278FF3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Health Strategy 2020/21-2024/25, which emphasizes innovations that enhance clinical decision-making,</w:t>
      </w:r>
    </w:p>
    <w:p w14:paraId="16E2F47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improve access to quality care, and strengthen digital health infrastructure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[32]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AI is recognized as a</w:t>
      </w:r>
    </w:p>
    <w:p w14:paraId="1BCA124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transformative approach that is poised to improve the healthcare system, especially in areas with a scarcity</w:t>
      </w:r>
    </w:p>
    <w:p w14:paraId="322C612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of resources and healthcare workforce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[33]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Furthermore, maternal health is a key pillar in national health</w:t>
      </w:r>
    </w:p>
    <w:p w14:paraId="6B98A8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plans and Sustainable Development Goal (SDG) targets for health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[34]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The integration of AI into the</w:t>
      </w:r>
    </w:p>
    <w:p w14:paraId="5A97706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maternal care pathway, particularly to aid the diagnosis of disorders of pregnancy such as pre-eclampsia,</w:t>
      </w:r>
    </w:p>
    <w:p w14:paraId="7EC0541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supports these broader goals. In settings where sonographers and radiologists are scarce, AI-driven</w:t>
      </w:r>
    </w:p>
    <w:p w14:paraId="33660DE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interpretation of Doppler ultrasonographic images may improve diagnostic accuracy, optimize referral</w:t>
      </w:r>
    </w:p>
    <w:p w14:paraId="6D304F5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decisions, and enable timely interventions. These improvements are particularly crucial for pre-eclampsia,</w:t>
      </w:r>
    </w:p>
    <w:p w14:paraId="71601F6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which remains a major contributor to maternal and perinatal morbidity and mortality in Uganda and across</w:t>
      </w:r>
    </w:p>
    <w:p w14:paraId="0FA0D2B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sub-Saharan Africa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[35,36]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27C151F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Despite the study’s strengths, several limitations must be acknowledged. As a pilot with a relatively small</w:t>
      </w:r>
    </w:p>
    <w:p w14:paraId="3E711D4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sample size of 150 participants yielding approximately 900 images, the generalizability of the resulting</w:t>
      </w:r>
    </w:p>
    <w:p w14:paraId="147D3CB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dataset and AI model may be limited. The model’s predictive performance will largely depend on the</w:t>
      </w:r>
    </w:p>
    <w:p w14:paraId="238FA92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consistency of image quality and annotation, which may vary depending on operator skill and</w:t>
      </w:r>
    </w:p>
    <w:p w14:paraId="5959012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environmental factors. Furthermore, while the study will benefit from strong project infrastructure, routine</w:t>
      </w:r>
    </w:p>
    <w:p w14:paraId="468D1F2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adoption across Uganda’s health system would necessitate substantial investment in digital infrastructure,</w:t>
      </w:r>
    </w:p>
    <w:p w14:paraId="2EF14F5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training, and regulatory oversight. Data privacy, informed consent, and clinical accountability for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AIgenerated</w:t>
      </w:r>
      <w:proofErr w:type="spellEnd"/>
    </w:p>
    <w:p w14:paraId="7A7EC36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recommendations are critical areas requiring formal policy guidance </w:t>
      </w:r>
      <w:r>
        <w:rPr>
          <w:rFonts w:ascii="PTSerif-Regular" w:hAnsi="PTSerif-Regular" w:cs="PTSerif-Regular"/>
          <w:color w:val="15BDA5"/>
          <w:sz w:val="14"/>
          <w:szCs w:val="14"/>
          <w:lang w:val="en-UG"/>
        </w:rPr>
        <w:t>[37,38]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 The Ministry of</w:t>
      </w:r>
    </w:p>
    <w:p w14:paraId="6C1C3D9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Health will need to develop and enforce standards for the validation, deployment, and monitoring of AI</w:t>
      </w:r>
    </w:p>
    <w:p w14:paraId="1273694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tools in clinical practice, including integration into existing health information systems.</w:t>
      </w:r>
    </w:p>
    <w:p w14:paraId="70999A4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This protocol presents a study that could provide valuable evidence for the application of AI in maternal</w:t>
      </w:r>
    </w:p>
    <w:p w14:paraId="4FC0BAC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healthcare within resource-limited settings. However, this pilot study will collect images using a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crosssectional</w:t>
      </w:r>
      <w:proofErr w:type="spellEnd"/>
    </w:p>
    <w:p w14:paraId="2FCA89F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design with a single interaction with enrolled participants, yet complications of pre-eclampsia</w:t>
      </w:r>
    </w:p>
    <w:p w14:paraId="081B6D2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develop over time, from 20 to 40 weeks of gestation. This study will provide a preliminary basis for</w:t>
      </w:r>
    </w:p>
    <w:p w14:paraId="1F3708E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longitudinal follow-up of patients with pre-eclampsia from diagnosis/onset until delivery, or until</w:t>
      </w:r>
    </w:p>
    <w:p w14:paraId="1D5E0F7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complications are detected, to support appropriate management.</w:t>
      </w:r>
    </w:p>
    <w:p w14:paraId="3C8417E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Conclusions</w:t>
      </w:r>
    </w:p>
    <w:p w14:paraId="3294EFC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By developing and testing a locally trained machine learning model using Doppler USG images, this study</w:t>
      </w:r>
    </w:p>
    <w:p w14:paraId="16C055E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proposes to address a critical diagnostic gap in obstetric care. The findings will not only inform future scaleup</w:t>
      </w:r>
    </w:p>
    <w:p w14:paraId="6BAB5A6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and integration of AI into Uganda’s maternal health services but also contribute to a growing body of</w:t>
      </w:r>
    </w:p>
    <w:p w14:paraId="27B6F33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13 of 15</w:t>
      </w:r>
    </w:p>
    <w:p w14:paraId="309D2C7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evidence advocating for context-specific AI solutions to global health challenges. This work will demonstrate</w:t>
      </w:r>
    </w:p>
    <w:p w14:paraId="18BFC6D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the feasibility of training a clinically relevant AI model in a low-resource setting using locally sourced and</w:t>
      </w:r>
    </w:p>
    <w:p w14:paraId="103D133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annotated Doppler ultrasound images. By integrating multimodal data (imaging plus clinical parameters),</w:t>
      </w:r>
    </w:p>
    <w:p w14:paraId="12179D7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lastRenderedPageBreak/>
        <w:t>the model is expected to outperform image-only approaches in predictive accuracy.</w:t>
      </w:r>
    </w:p>
    <w:p w14:paraId="2EFFDE2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Additional Information</w:t>
      </w:r>
    </w:p>
    <w:p w14:paraId="28FB544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Author Contributions</w:t>
      </w:r>
    </w:p>
    <w:p w14:paraId="4CDD82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authors have reviewed the final version to be published and agreed to be accountable for all aspects of the</w:t>
      </w:r>
    </w:p>
    <w:p w14:paraId="68F5D64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work.</w:t>
      </w:r>
    </w:p>
    <w:p w14:paraId="3A2B5E5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Concept and design: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R. Godfrey, Esther C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Fredrick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Atwiine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Rogers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Mwavu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Fred</w:t>
      </w:r>
    </w:p>
    <w:p w14:paraId="2CCF91B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Kaggwa, William Wasswa</w:t>
      </w:r>
    </w:p>
    <w:p w14:paraId="3216E0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Acquisition, analysis, or interpretation of data: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R. Godfrey, Esther C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Fredrick</w:t>
      </w:r>
    </w:p>
    <w:p w14:paraId="32BC888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Atwiine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Leo Anthony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Celi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Rogers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Mwavu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Jessica 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William Wasswa</w:t>
      </w:r>
    </w:p>
    <w:p w14:paraId="05CD5BA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Drafting of the manuscript: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R. Godfrey, Fredrick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Atwiine</w:t>
      </w:r>
      <w:proofErr w:type="spellEnd"/>
    </w:p>
    <w:p w14:paraId="32422EF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Critical review of the manuscript for important intellectual content: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R. Godfrey, Esther C</w:t>
      </w:r>
    </w:p>
    <w:p w14:paraId="3010D25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Fredrick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Atwiine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Leo Anthony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Celi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Rogers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Mwavu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Fred Kaggwa, Jessica 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William</w:t>
      </w:r>
    </w:p>
    <w:p w14:paraId="1062ED5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Wasswa</w:t>
      </w:r>
    </w:p>
    <w:p w14:paraId="3E37D4E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Supervision: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Esther C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Leo Anthony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Celi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Fred Kaggwa, Jessica E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William Wasswa</w:t>
      </w:r>
    </w:p>
    <w:p w14:paraId="7EEEB75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Disclosures</w:t>
      </w:r>
    </w:p>
    <w:p w14:paraId="26FD861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Human subjects: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Informed consent for treatment and open access publication was obtained or waived by all</w:t>
      </w:r>
    </w:p>
    <w:p w14:paraId="670ECED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participants in this study. Mbarara University of Science and Technology Research Ethics Committee (MUSTREC)</w:t>
      </w:r>
    </w:p>
    <w:p w14:paraId="3E21F2C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issued approval MUST-2024-1321. </w:t>
      </w: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Animal subjects: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authors have confirmed that this study did not</w:t>
      </w:r>
    </w:p>
    <w:p w14:paraId="376CCDD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involve animal subjects or tissue. </w:t>
      </w: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Conflicts of interest: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In compliance with the ICMJE uniform disclosure</w:t>
      </w:r>
    </w:p>
    <w:p w14:paraId="64214E0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form, all authors declare the following: </w:t>
      </w: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Payment/services info: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authors have declared that no financial</w:t>
      </w:r>
    </w:p>
    <w:p w14:paraId="6CBB40B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support was received from any organization for the submitted work. </w:t>
      </w: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Financial relationships: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Jessica E.</w:t>
      </w:r>
    </w:p>
    <w:p w14:paraId="66AF05C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declare(s) employment and stock/stock options from Harvard Medical School, Massachusetts</w:t>
      </w:r>
    </w:p>
    <w:p w14:paraId="637D4D7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General Hospital, Boston, </w:t>
      </w:r>
      <w:proofErr w:type="gram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USA .</w:t>
      </w:r>
      <w:proofErr w:type="gram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Jessica E.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Haberer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is a paid consultant for Merck and owns stock in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Natera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5912254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Bold" w:hAnsi="PTSerif-Bold" w:cs="PTSerif-Bold"/>
          <w:b/>
          <w:bCs/>
          <w:color w:val="222222"/>
          <w:sz w:val="14"/>
          <w:szCs w:val="14"/>
          <w:lang w:val="en-UG"/>
        </w:rPr>
        <w:t xml:space="preserve">Other relationships: </w:t>
      </w: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All authors have declared that there are no other relationships or activities that could</w:t>
      </w:r>
    </w:p>
    <w:p w14:paraId="282CD4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appear to have influenced the submitted work.</w:t>
      </w:r>
    </w:p>
    <w:p w14:paraId="5AD1FC4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</w:pPr>
      <w:r>
        <w:rPr>
          <w:rFonts w:ascii="Arial-BoldMT" w:hAnsi="Arial-BoldMT" w:cs="Arial-BoldMT"/>
          <w:b/>
          <w:bCs/>
          <w:color w:val="222222"/>
          <w:sz w:val="20"/>
          <w:szCs w:val="20"/>
          <w:lang w:val="en-UG"/>
        </w:rPr>
        <w:t>Acknowledgements</w:t>
      </w:r>
    </w:p>
    <w:p w14:paraId="44C916C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The authors acknowledge the efforts of the entire research team, including Leonard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Agaba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Amanya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Eliot</w:t>
      </w:r>
    </w:p>
    <w:p w14:paraId="717B8CF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Ayebare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Prossy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Tusiime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Ruth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Nakadama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Jones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Obungiloch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Jemes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Ssemitego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Chrispus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Mbusa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, Amos</w:t>
      </w:r>
    </w:p>
    <w:p w14:paraId="2BDC7E5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4"/>
          <w:szCs w:val="14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Baryashaba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Stuart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Turanzyomwe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 xml:space="preserve">, and Edwin </w:t>
      </w:r>
      <w:proofErr w:type="spellStart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Nahabwe</w:t>
      </w:r>
      <w:proofErr w:type="spellEnd"/>
      <w:r>
        <w:rPr>
          <w:rFonts w:ascii="PTSerif-Regular" w:hAnsi="PTSerif-Regular" w:cs="PTSerif-Regular"/>
          <w:color w:val="222222"/>
          <w:sz w:val="14"/>
          <w:szCs w:val="14"/>
          <w:lang w:val="en-UG"/>
        </w:rPr>
        <w:t>.</w:t>
      </w:r>
    </w:p>
    <w:p w14:paraId="44E7542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</w:pPr>
      <w:r>
        <w:rPr>
          <w:rFonts w:ascii="Arial-BoldMT" w:hAnsi="Arial-BoldMT" w:cs="Arial-BoldMT"/>
          <w:b/>
          <w:bCs/>
          <w:color w:val="15BDA5"/>
          <w:sz w:val="25"/>
          <w:szCs w:val="25"/>
          <w:lang w:val="en-UG"/>
        </w:rPr>
        <w:t>References</w:t>
      </w:r>
    </w:p>
    <w:p w14:paraId="79951F4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1. Ulrich CC, Dewald O: Pregnancy Ultrasound Evaluation.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StatPearls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Publishing, Treasure Island, FL; 2025.</w:t>
      </w:r>
    </w:p>
    <w:p w14:paraId="68DD09C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2. Kim ET, Singh K, Moran A, Armbruster D,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Kozuki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N: Obstetric ultrasound use in low and middle income</w:t>
      </w:r>
    </w:p>
    <w:p w14:paraId="02CE142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countries: a narrative review.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Reprod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Health. 2018, 15:129.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10.1186/s12978-018-0571-y</w:t>
      </w:r>
    </w:p>
    <w:p w14:paraId="36E800B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Haluzani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Lungu 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Mudenda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M,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Et al. :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Quality of ultrasound images by midwives implementing</w:t>
      </w:r>
    </w:p>
    <w:p w14:paraId="7D7089E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ultrasound scanning services during antenatal clinics within selected healthcare facilities of Zambia.</w:t>
      </w:r>
    </w:p>
    <w:p w14:paraId="61676BC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WFUMB Ultrasound Open. 2024, 2:100057.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10.1016/j.wfumbo.2024.100057</w:t>
      </w:r>
    </w:p>
    <w:p w14:paraId="579FDF0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4. Choi H, Kim HS,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Sakong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J: Rates and subsequent clinical course of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congenital anomalies detected by</w:t>
      </w:r>
    </w:p>
    <w:p w14:paraId="2B3B1E6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prenatal targeted ultrasonography of 137 cases over 5 years in a single institute: a retrospective</w:t>
      </w:r>
    </w:p>
    <w:p w14:paraId="160A249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observational study. J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Yeungnam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Med Sci. 2023, 40:268-275.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10.12701/jyms.2022.00514</w:t>
      </w:r>
    </w:p>
    <w:p w14:paraId="1E2B9B0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5. Schiffer V, van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Haren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A, De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Cubber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L, et al.: Ultrasound evaluation of the placenta in healthy and placental</w:t>
      </w:r>
    </w:p>
    <w:p w14:paraId="09E6A53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syndrome pregnancies: a systematic review. Eur J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Obstet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Gynecol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Reprod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Biol. 2021, 262:45-56.</w:t>
      </w:r>
    </w:p>
    <w:p w14:paraId="705D3B1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10.1016/j.ejogrb.2021.04.042</w:t>
      </w:r>
    </w:p>
    <w:p w14:paraId="43B0FB2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6.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Bamfo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JE,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Odibo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AO: Diagnosis and management of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growth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restriction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 Pregnancy. 2011,</w:t>
      </w:r>
    </w:p>
    <w:p w14:paraId="77A1107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2011:640715.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10.1155/2011/640715</w:t>
      </w:r>
    </w:p>
    <w:p w14:paraId="79018FA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7.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Kuckian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P,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Mahendru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AA: Doppler ultrasound in obstetrics.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Obstet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Gynaecol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Reprod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Med. 2021, 31:327-334.</w:t>
      </w:r>
    </w:p>
    <w:p w14:paraId="4BEFEAA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10.1016/j.ogrm.2021.10.001</w:t>
      </w:r>
    </w:p>
    <w:p w14:paraId="4E0905E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8. Vogel JP,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Vannevel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V, Robbers G, et al.: Prevalence of abnormal umbilical arterial flow on Doppler</w:t>
      </w:r>
    </w:p>
    <w:p w14:paraId="4B34E3A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ultrasound in low-risk and unselected pregnant women: a systematic review.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Reprod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Health. 2021, 18:38.</w:t>
      </w:r>
    </w:p>
    <w:p w14:paraId="470DA0D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10.1186/s12978-021-01088-w</w:t>
      </w:r>
    </w:p>
    <w:p w14:paraId="70DFE33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9.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Granese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Gulino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FA, Incognito GG,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Cianci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Martinelli C,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Ercoli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A: Ultrasonographic prenatal diagnosis:</w:t>
      </w:r>
    </w:p>
    <w:p w14:paraId="581BCA8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unveiling the path to improved antenatal care. J Clin Med. 2023, 12: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10.3390/jcm12134450</w:t>
      </w:r>
    </w:p>
    <w:p w14:paraId="3D34B2D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10. Arain Z,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Iliodromiti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Slabaugh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G, David AL, Chowdhury TT: Machine learning and disease prediction in</w:t>
      </w:r>
    </w:p>
    <w:p w14:paraId="29BEE01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obstetrics.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Curr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Res Physiol. 2023, 6:100099.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10.1016/j.crphys.2023.100099</w:t>
      </w:r>
    </w:p>
    <w:p w14:paraId="1AA7AC5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11. Yazdani A, Costa S, Kroon B: Artificial intelligence: friend or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foe?.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Aust N Zeal J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Obstet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Gynaecol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. 2023,</w:t>
      </w:r>
    </w:p>
    <w:p w14:paraId="2D8B8B9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3"/>
          <w:szCs w:val="13"/>
          <w:lang w:val="en-UG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14 of 15</w:t>
      </w:r>
    </w:p>
    <w:p w14:paraId="5D767DE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63:127-130.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10.1111/ajo.13661</w:t>
      </w:r>
    </w:p>
    <w:p w14:paraId="25C948F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12.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Marcinkevičs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R, Reis WP,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Klimiene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U, et al.: Interpretable and intervenable ultrasonography-based machine</w:t>
      </w:r>
    </w:p>
    <w:p w14:paraId="3601B04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learning models for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pediatric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appendicitis. Med Image Anal. 2024, 91:103042.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10.1016/j.media.2023.103042</w:t>
      </w:r>
    </w:p>
    <w:p w14:paraId="79D39D1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13.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Sivari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E,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Civelek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Z,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Sahin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S: Determination and classification of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sex on ultrasound images with deep</w:t>
      </w:r>
    </w:p>
    <w:p w14:paraId="463EF97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learning. Expert Syst Appl. 2024, 240:122508.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10.1016/j.eswa.2023.122508</w:t>
      </w:r>
    </w:p>
    <w:p w14:paraId="78F4156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14.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Sallam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Snygg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J, Allam D, Kassem R, Damani M: Artificial intelligence in clinical medicine: a SWOT</w:t>
      </w:r>
    </w:p>
    <w:p w14:paraId="46E6EB5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analysis of AI progress in diagnostics, therapeutics, and safety. J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Innov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Med Res. 2025, 4:1-20.</w:t>
      </w:r>
    </w:p>
    <w:p w14:paraId="23DF1C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10.63593/JIMR.2788-7022.2025.06.001</w:t>
      </w:r>
    </w:p>
    <w:p w14:paraId="414523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15. Whitworth M, Bricker L, Mullan C: Ultrasound for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assessment in early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pregnancy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Cochrane Database</w:t>
      </w:r>
    </w:p>
    <w:p w14:paraId="14681A5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Syst Rev. 2015, 2015:CD007058.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10.1002/14651858.CD007058.pub3</w:t>
      </w:r>
    </w:p>
    <w:p w14:paraId="78C8300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16. Ministry of Health, Uganda: DATA-DRIVEN RESPONSE: Bridging Health System Gaps for better Maternal</w:t>
      </w:r>
    </w:p>
    <w:p w14:paraId="32E6AED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and Perinatal Outcomes. (2023). https://www.scribd.com/document/757561518/National-MPDSR-Reportfor-</w:t>
      </w:r>
    </w:p>
    <w:p w14:paraId="56CE608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FY-2022-2023-7th-Edition.</w:t>
      </w:r>
    </w:p>
    <w:p w14:paraId="4659B62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17.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Nakisige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C, de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Fouw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Kabukye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J, et al.: Artificial intelligence and visual inspection in cervical cancer</w:t>
      </w:r>
    </w:p>
    <w:p w14:paraId="7AAE600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screening. Int J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Gynecol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Cancer. 2023, 33:1515-1521.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10.1136/ijgc-2023-004397</w:t>
      </w:r>
    </w:p>
    <w:p w14:paraId="0EA675D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18.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Mutiibwa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D,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Turanzomwe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Atukunda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EC,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Mugyenyi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GR: Colonoscopy findings at Divine Mercy Hospital-</w:t>
      </w:r>
    </w:p>
    <w:p w14:paraId="23035A4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Father Bash Foundation, South-Western Uganda: a 6-year retrospective analysis. Open J Gastroenterol.</w:t>
      </w:r>
    </w:p>
    <w:p w14:paraId="52AC015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2025, 15:91-100.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10.4236/ojgas.2025.153010</w:t>
      </w:r>
    </w:p>
    <w:p w14:paraId="2BBCE18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19. Edan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Acclarix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LX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25 .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(2025). Accessed: May 18, 2025: https://www.edan.com/product/o/LX25.html.</w:t>
      </w:r>
    </w:p>
    <w:p w14:paraId="0825510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20. Shams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Esfand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AM,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Nikbakht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S: Image denoising with two-dimensional adaptive filter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algorithms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Iran J</w:t>
      </w:r>
    </w:p>
    <w:p w14:paraId="1AA2A14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Electr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Electron Eng. 2011, 7:84-105.</w:t>
      </w:r>
    </w:p>
    <w:p w14:paraId="6C1321C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21. Ying Y, Wang C, Fu Q, et al.: Techniques and challenges of image segmentation: a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review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Electronics. 2023,</w:t>
      </w:r>
    </w:p>
    <w:p w14:paraId="35038D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12:1199.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10.3390/electronics12051199</w:t>
      </w:r>
    </w:p>
    <w:p w14:paraId="64493F7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22. Mustafa WA, Abdul Kader MM: A review of histogram equalization techniques in image enhancement</w:t>
      </w:r>
    </w:p>
    <w:p w14:paraId="69149F5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application. J Phys Conf Ser. 2018, 1019:012026.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10.1088/1742-6596/1019/1/012026</w:t>
      </w:r>
    </w:p>
    <w:p w14:paraId="57315752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23.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Jjuuko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Lugobe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HM,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Migisha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R, et al.: Maternal near miss as a predictor of adverse perinatal outcomes:</w:t>
      </w:r>
    </w:p>
    <w:p w14:paraId="1AEFBDA8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findings from a prospective cohort study in southwestern Uganda. BMC Pregnancy Childbirth. 2024, 24:42.</w:t>
      </w:r>
    </w:p>
    <w:p w14:paraId="7A4B99D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10.1186/s12884-024-06244-1</w:t>
      </w:r>
    </w:p>
    <w:p w14:paraId="4159B5B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24.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Magunda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Ononge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Balaba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D, et al.: Maternal and newborn healthcare utilization in Kampala urban</w:t>
      </w:r>
    </w:p>
    <w:p w14:paraId="299CAA1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slums: perspectives of women, their spouses, and healthcare providers. BMC Pregnancy Childbirth. 2023,</w:t>
      </w:r>
    </w:p>
    <w:p w14:paraId="7A36C75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23:321.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10.1186/s12884-023-05643-0</w:t>
      </w:r>
    </w:p>
    <w:p w14:paraId="228A464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25.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Musaba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MW,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Ndeezi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G,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Barageine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JK, et al.: Incidence and determinants of perinatal mortality among</w:t>
      </w:r>
    </w:p>
    <w:p w14:paraId="2DB6B40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lastRenderedPageBreak/>
        <w:t xml:space="preserve">women with obstructed labour in eastern Uganda: a prospective cohort study.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Matern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Health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Neonatol</w:t>
      </w:r>
      <w:proofErr w:type="spellEnd"/>
    </w:p>
    <w:p w14:paraId="5525977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Perinatol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. 2021, 7:13.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10.1186/s40748-021-00133-7</w:t>
      </w:r>
    </w:p>
    <w:p w14:paraId="1E313E3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26.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Luntsi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G,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Ugwu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AC,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Ohagwu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CC, Kalu O, Sidi M, Akpan E: Impact of ultrasound scanning on pregnant</w:t>
      </w:r>
    </w:p>
    <w:p w14:paraId="622BEF4F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Women's compliance with attendance at antenatal care visits and supervised delivery at primary healthcare</w:t>
      </w:r>
    </w:p>
    <w:p w14:paraId="4A88A02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centres in northern Nigeria: initial experiences. Radiography (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Lond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). 2022, 28:480-486.</w:t>
      </w:r>
    </w:p>
    <w:p w14:paraId="7675256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10.1016/j.radi.2022.01.003</w:t>
      </w:r>
    </w:p>
    <w:p w14:paraId="0728B87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27. Naz 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Noorani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S, Jaffar Zaidi SA, Rahman AR, Sattar S, Das JK,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Hoodbhoy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Z: Use of artificial intelligence for</w:t>
      </w:r>
    </w:p>
    <w:p w14:paraId="40394AD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gestational age estimation: a systematic review and meta-analysis. Front Glob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Womens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Health. 2025,</w:t>
      </w:r>
    </w:p>
    <w:p w14:paraId="70F8773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6:1447579.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10.3389/fgwh.2025.1447579</w:t>
      </w:r>
    </w:p>
    <w:p w14:paraId="070153EB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28. Xiao S, Zhang J, Zhu Y, Zhang Z, Cao H,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Xie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M, Zhang L: Application and progress of artificial intelligence in</w:t>
      </w:r>
    </w:p>
    <w:p w14:paraId="58FD0C0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fetal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ultrasound. J Clin Med. 2023, 12: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10.3390/jcm12093298</w:t>
      </w:r>
    </w:p>
    <w:p w14:paraId="7EC24D9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29. Horgan R, Nehme L,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Abuhamad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A: Artificial intelligence in obstetric ultrasound: a scoping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review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Prenat</w:t>
      </w:r>
      <w:proofErr w:type="spellEnd"/>
    </w:p>
    <w:p w14:paraId="7F2781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Diagn. 2023, 43:1176-1219.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10.1002/pd.6411</w:t>
      </w:r>
    </w:p>
    <w:p w14:paraId="29AAAD19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30.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Gimovsky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AC, Eke AC,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Tuuli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MG: Enhancing obstetric ultrasonography with artificial intelligence in</w:t>
      </w:r>
    </w:p>
    <w:p w14:paraId="13BF710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resource-limited settings. JAMA. 2024, 332:626-628.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10.1001/jama.2024.14794</w:t>
      </w:r>
    </w:p>
    <w:p w14:paraId="325FBDF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31. Li T, Xu M, Wang Y, et al.: Prediction model of preeclampsia using machine learning based methods: a</w:t>
      </w:r>
    </w:p>
    <w:p w14:paraId="1E07447C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population based cohort study in China. Front Endocrinol (Lausanne). 2024, 15:1345573.</w:t>
      </w:r>
    </w:p>
    <w:p w14:paraId="17DB12C7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10.3389/fendo.2024.1345573</w:t>
      </w:r>
    </w:p>
    <w:p w14:paraId="4A6C2BF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32. The Uganda Health Information and Digital Health Strategic Plan 2020/21-2024/25. 2021, Ministry of</w:t>
      </w:r>
    </w:p>
    <w:p w14:paraId="32DE999D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Health Uganda. (2020). Accessed: August 20, 2025: https://guluhospital.net/wpcontent/</w:t>
      </w:r>
    </w:p>
    <w:p w14:paraId="20B7E67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uploads/2023/05/Health-Information-Digital-Health-Strategic-Plan_01032023.pdf.</w:t>
      </w:r>
    </w:p>
    <w:p w14:paraId="4A103EB0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33.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Maleki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VS,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Forouzanfar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M: The role of AI in hospitals and clinics: transforming healthcare in the 21st</w:t>
      </w:r>
    </w:p>
    <w:p w14:paraId="6C41C44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century. Bioengineering (Basel). 2024, 11: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10.3390/bioengineering11040337</w:t>
      </w:r>
    </w:p>
    <w:p w14:paraId="32137F3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34. Amu H, Aboagye RG,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Dowou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RK, et al.: Towards achievement of Sustainable Development Goal 3: multilevel</w:t>
      </w:r>
    </w:p>
    <w:p w14:paraId="3103DCB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analyses of demographic and health survey data on health insurance coverage and maternal healthcare</w:t>
      </w:r>
    </w:p>
    <w:p w14:paraId="7C36FE6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utilisation in sub-Saharan Africa. Int Health. 2023, 15:134-149.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10.1093/</w:t>
      </w:r>
      <w:proofErr w:type="spellStart"/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inthealth</w:t>
      </w:r>
      <w:proofErr w:type="spellEnd"/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/ihac017</w:t>
      </w:r>
    </w:p>
    <w:p w14:paraId="64CA3F1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35.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Nabukalu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JB,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Asamani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JA,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Nabyonga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-Orem J: Monitoring Sustainable Development Goal 3: assessing the</w:t>
      </w:r>
    </w:p>
    <w:p w14:paraId="3DE2F31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readiness of low- and middle-income countries. Int J Health Policy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Manag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. 2020, 9:297-308.</w:t>
      </w:r>
    </w:p>
    <w:p w14:paraId="46950A8E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10.15171/ijhpm.2019.134</w:t>
      </w:r>
    </w:p>
    <w:p w14:paraId="5EC2C8D1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36.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Namagembe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I,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Karavadra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B, Kazibwe L, et al.: Implementation challenges in preeclampsia care: perspectives</w:t>
      </w:r>
    </w:p>
    <w:p w14:paraId="719EF4F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from health care professionals in urban Uganda. AJOG Glob Rep. 2024, 4:100348.</w:t>
      </w:r>
    </w:p>
    <w:p w14:paraId="7A283E9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10.1016/j.xagr.2024.100348</w:t>
      </w:r>
    </w:p>
    <w:p w14:paraId="74F5C366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37. </w:t>
      </w:r>
      <w:proofErr w:type="spell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Machano</w:t>
      </w:r>
      <w:proofErr w:type="spell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MM, Joho AA: Prevalence and risk factors associated with severe pre-eclampsia among postpartum</w:t>
      </w:r>
    </w:p>
    <w:p w14:paraId="13562834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women in Zanzibar: a cross-sectional study. BMC Public Health. 2020, 20:1347. </w:t>
      </w: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10.1186/s12889-020-09384-z</w:t>
      </w:r>
    </w:p>
    <w:p w14:paraId="6B510803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38. Mondal H, Mondal S: Chapter Thirteen: Ethical and social issues related to AI in </w:t>
      </w:r>
      <w:proofErr w:type="gramStart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healthcare .</w:t>
      </w:r>
      <w:proofErr w:type="gramEnd"/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 xml:space="preserve"> Methods in</w:t>
      </w:r>
    </w:p>
    <w:p w14:paraId="1EAD52FA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222222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222222"/>
          <w:sz w:val="13"/>
          <w:szCs w:val="13"/>
          <w:lang w:val="en-UG"/>
        </w:rPr>
        <w:t>Microbiology. Srivastava A, Mishra V (ed): Academic Press, Cambridge, Massachusetts; 2024. 247-281.</w:t>
      </w:r>
    </w:p>
    <w:p w14:paraId="7A550C45" w14:textId="77777777" w:rsidR="008B2189" w:rsidRDefault="008B2189" w:rsidP="008B2189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15BDA5"/>
          <w:sz w:val="13"/>
          <w:szCs w:val="13"/>
          <w:lang w:val="en-UG"/>
        </w:rPr>
      </w:pPr>
      <w:r>
        <w:rPr>
          <w:rFonts w:ascii="PTSerif-Regular" w:hAnsi="PTSerif-Regular" w:cs="PTSerif-Regular"/>
          <w:color w:val="15BDA5"/>
          <w:sz w:val="13"/>
          <w:szCs w:val="13"/>
          <w:lang w:val="en-UG"/>
        </w:rPr>
        <w:t>10.1016/bs.mim.2024.05.009</w:t>
      </w:r>
    </w:p>
    <w:p w14:paraId="1C17CDC5" w14:textId="2BC4AFE6" w:rsidR="005A3DAF" w:rsidRPr="008B2189" w:rsidRDefault="008B2189" w:rsidP="008B21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2026 Godfrey et al. </w:t>
      </w:r>
      <w:proofErr w:type="spellStart"/>
      <w:r>
        <w:rPr>
          <w:rFonts w:ascii="ArialMT" w:hAnsi="ArialMT" w:cs="ArialMT"/>
          <w:color w:val="000000"/>
          <w:sz w:val="13"/>
          <w:szCs w:val="13"/>
          <w:lang w:val="en-UG"/>
        </w:rPr>
        <w:t>Cureus</w:t>
      </w:r>
      <w:proofErr w:type="spellEnd"/>
      <w:r>
        <w:rPr>
          <w:rFonts w:ascii="ArialMT" w:hAnsi="ArialMT" w:cs="ArialMT"/>
          <w:color w:val="000000"/>
          <w:sz w:val="13"/>
          <w:szCs w:val="13"/>
          <w:lang w:val="en-UG"/>
        </w:rPr>
        <w:t xml:space="preserve"> 18(1): e101406. DOI 10.7759/cureus.101406 15 of 15</w:t>
      </w:r>
    </w:p>
    <w:sectPr w:rsidR="005A3DAF" w:rsidRPr="008B21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4F781" w14:textId="77777777" w:rsidR="009D49F2" w:rsidRDefault="009D49F2" w:rsidP="008B2189">
      <w:pPr>
        <w:spacing w:after="0" w:line="240" w:lineRule="auto"/>
      </w:pPr>
      <w:r>
        <w:separator/>
      </w:r>
    </w:p>
  </w:endnote>
  <w:endnote w:type="continuationSeparator" w:id="0">
    <w:p w14:paraId="51DC7BA1" w14:textId="77777777" w:rsidR="009D49F2" w:rsidRDefault="009D49F2" w:rsidP="008B2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Serif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Serif-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Serif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ED1A7" w14:textId="77777777" w:rsidR="009D49F2" w:rsidRDefault="009D49F2" w:rsidP="008B2189">
      <w:pPr>
        <w:spacing w:after="0" w:line="240" w:lineRule="auto"/>
      </w:pPr>
      <w:r>
        <w:separator/>
      </w:r>
    </w:p>
  </w:footnote>
  <w:footnote w:type="continuationSeparator" w:id="0">
    <w:p w14:paraId="3C11D234" w14:textId="77777777" w:rsidR="009D49F2" w:rsidRDefault="009D49F2" w:rsidP="008B2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BD"/>
    <w:rsid w:val="005A3DAF"/>
    <w:rsid w:val="008B2189"/>
    <w:rsid w:val="00945F1E"/>
    <w:rsid w:val="009D49F2"/>
    <w:rsid w:val="00D1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CF731"/>
  <w15:chartTrackingRefBased/>
  <w15:docId w15:val="{62C9537C-7C04-4255-AAF5-53DD6010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1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189"/>
  </w:style>
  <w:style w:type="paragraph" w:styleId="Footer">
    <w:name w:val="footer"/>
    <w:basedOn w:val="Normal"/>
    <w:link w:val="FooterChar"/>
    <w:uiPriority w:val="99"/>
    <w:unhideWhenUsed/>
    <w:rsid w:val="008B21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7744</Words>
  <Characters>44146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2026-02-02T08:50:00Z</dcterms:created>
  <dcterms:modified xsi:type="dcterms:W3CDTF">2026-02-02T09:07:00Z</dcterms:modified>
</cp:coreProperties>
</file>